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3390A" w14:textId="77777777" w:rsidR="00223EAF" w:rsidRDefault="00223EAF" w:rsidP="0074438E">
      <w:pPr>
        <w:spacing w:after="0" w:line="240" w:lineRule="auto"/>
        <w:jc w:val="both"/>
        <w:rPr>
          <w:rFonts w:ascii="Arial" w:eastAsia="Calibri" w:hAnsi="Arial" w:cs="Arial"/>
          <w:b/>
          <w:sz w:val="24"/>
          <w:szCs w:val="24"/>
        </w:rPr>
      </w:pPr>
      <w:bookmarkStart w:id="0" w:name="_GoBack"/>
      <w:bookmarkEnd w:id="0"/>
    </w:p>
    <w:p w14:paraId="1ED5F2C2" w14:textId="77777777" w:rsidR="00223EAF" w:rsidRDefault="00223EAF" w:rsidP="0074438E">
      <w:pPr>
        <w:spacing w:after="0" w:line="240" w:lineRule="auto"/>
        <w:jc w:val="both"/>
        <w:rPr>
          <w:rFonts w:ascii="Arial" w:eastAsia="Calibri" w:hAnsi="Arial" w:cs="Arial"/>
          <w:b/>
          <w:sz w:val="24"/>
          <w:szCs w:val="24"/>
        </w:rPr>
      </w:pPr>
    </w:p>
    <w:p w14:paraId="237DD67C" w14:textId="66EFF6A5" w:rsidR="0074438E" w:rsidRPr="0074438E" w:rsidRDefault="0074438E" w:rsidP="0074438E">
      <w:pPr>
        <w:spacing w:after="0" w:line="240" w:lineRule="auto"/>
        <w:jc w:val="both"/>
        <w:rPr>
          <w:rFonts w:ascii="Arial" w:eastAsia="Calibri" w:hAnsi="Arial" w:cs="Arial"/>
          <w:b/>
          <w:sz w:val="24"/>
          <w:szCs w:val="24"/>
        </w:rPr>
      </w:pPr>
      <w:r w:rsidRPr="0074438E">
        <w:rPr>
          <w:rFonts w:ascii="Arial" w:eastAsia="Calibri" w:hAnsi="Arial" w:cs="Arial"/>
          <w:b/>
          <w:sz w:val="24"/>
          <w:szCs w:val="24"/>
        </w:rPr>
        <w:t>DIP. INGRID DEL PILAR SANTOS DÍAZ</w:t>
      </w:r>
    </w:p>
    <w:p w14:paraId="2D9A1A01" w14:textId="77777777" w:rsidR="0074438E" w:rsidRPr="0074438E" w:rsidRDefault="0074438E" w:rsidP="0074438E">
      <w:pPr>
        <w:spacing w:after="0" w:line="240" w:lineRule="auto"/>
        <w:jc w:val="both"/>
        <w:rPr>
          <w:rFonts w:ascii="Arial" w:eastAsia="Calibri" w:hAnsi="Arial" w:cs="Arial"/>
          <w:b/>
          <w:sz w:val="24"/>
          <w:szCs w:val="24"/>
        </w:rPr>
      </w:pPr>
      <w:r w:rsidRPr="0074438E">
        <w:rPr>
          <w:rFonts w:ascii="Arial" w:eastAsia="Calibri" w:hAnsi="Arial" w:cs="Arial"/>
          <w:b/>
          <w:sz w:val="24"/>
          <w:szCs w:val="24"/>
        </w:rPr>
        <w:t>PRESIDENTA DE LA MESA DIRECTIVA DEL</w:t>
      </w:r>
    </w:p>
    <w:p w14:paraId="0BE472BB" w14:textId="77777777" w:rsidR="0074438E" w:rsidRPr="0074438E" w:rsidRDefault="0074438E" w:rsidP="0074438E">
      <w:pPr>
        <w:spacing w:after="0" w:line="240" w:lineRule="auto"/>
        <w:jc w:val="both"/>
        <w:rPr>
          <w:rFonts w:ascii="Arial" w:eastAsia="Calibri" w:hAnsi="Arial" w:cs="Arial"/>
          <w:b/>
          <w:sz w:val="24"/>
          <w:szCs w:val="24"/>
        </w:rPr>
      </w:pPr>
      <w:r w:rsidRPr="0074438E">
        <w:rPr>
          <w:rFonts w:ascii="Arial" w:eastAsia="Calibri" w:hAnsi="Arial" w:cs="Arial"/>
          <w:b/>
          <w:sz w:val="24"/>
          <w:szCs w:val="24"/>
        </w:rPr>
        <w:t>CONGRESO DEL ESTADO DE YUCATÁN</w:t>
      </w:r>
    </w:p>
    <w:p w14:paraId="561225A8" w14:textId="77777777" w:rsidR="0074438E" w:rsidRPr="0074438E" w:rsidRDefault="0074438E" w:rsidP="0074438E">
      <w:pPr>
        <w:spacing w:after="0" w:line="240" w:lineRule="auto"/>
        <w:jc w:val="both"/>
        <w:rPr>
          <w:rFonts w:ascii="Arial" w:eastAsia="Calibri" w:hAnsi="Arial" w:cs="Arial"/>
          <w:b/>
          <w:sz w:val="24"/>
          <w:szCs w:val="24"/>
        </w:rPr>
      </w:pPr>
      <w:r w:rsidRPr="0074438E">
        <w:rPr>
          <w:rFonts w:ascii="Arial" w:eastAsia="Calibri" w:hAnsi="Arial" w:cs="Arial"/>
          <w:b/>
          <w:sz w:val="24"/>
          <w:szCs w:val="24"/>
        </w:rPr>
        <w:t>PRESENTE.</w:t>
      </w:r>
    </w:p>
    <w:p w14:paraId="113B80F1" w14:textId="77777777" w:rsidR="0074438E" w:rsidRPr="0074438E" w:rsidRDefault="0074438E" w:rsidP="0074438E">
      <w:pPr>
        <w:spacing w:after="0" w:line="360" w:lineRule="auto"/>
        <w:jc w:val="both"/>
        <w:rPr>
          <w:rFonts w:ascii="Arial" w:eastAsia="Calibri" w:hAnsi="Arial" w:cs="Arial"/>
          <w:sz w:val="24"/>
          <w:szCs w:val="24"/>
        </w:rPr>
      </w:pPr>
      <w:r w:rsidRPr="0074438E">
        <w:rPr>
          <w:rFonts w:ascii="Arial" w:eastAsia="Calibri" w:hAnsi="Arial" w:cs="Arial"/>
          <w:sz w:val="24"/>
          <w:szCs w:val="24"/>
        </w:rPr>
        <w:tab/>
      </w:r>
    </w:p>
    <w:p w14:paraId="6EFCDD82" w14:textId="3D84EF66" w:rsidR="00584A12" w:rsidRDefault="00584A12" w:rsidP="00584A12">
      <w:pPr>
        <w:spacing w:after="0" w:line="360" w:lineRule="auto"/>
        <w:jc w:val="both"/>
        <w:rPr>
          <w:rFonts w:ascii="Arial" w:eastAsia="Calibri" w:hAnsi="Arial" w:cs="Arial"/>
          <w:sz w:val="26"/>
          <w:szCs w:val="26"/>
          <w:lang w:eastAsia="es-MX"/>
        </w:rPr>
      </w:pPr>
      <w:r w:rsidRPr="00584A12">
        <w:rPr>
          <w:rFonts w:ascii="Arial" w:eastAsia="Calibri" w:hAnsi="Arial" w:cs="Arial"/>
          <w:sz w:val="26"/>
          <w:szCs w:val="26"/>
          <w:lang w:eastAsia="es-MX"/>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ambos del Estado de Yucatán, la que suscribe Diputada Karem Faride Achach Ramírez de la Fracción Legislativa del Partido Acción Nacional, presento a la consideración de esta Honorable Soberanía, la iniciativa con Proyecto de </w:t>
      </w:r>
      <w:r w:rsidRPr="00584A12">
        <w:rPr>
          <w:rFonts w:ascii="Arial" w:eastAsia="Calibri" w:hAnsi="Arial" w:cs="Arial"/>
          <w:b/>
          <w:sz w:val="26"/>
          <w:szCs w:val="26"/>
          <w:lang w:eastAsia="es-MX"/>
        </w:rPr>
        <w:t xml:space="preserve">DECRETO POR EL QUE SE REFORMA </w:t>
      </w:r>
      <w:r w:rsidR="00EB048B">
        <w:rPr>
          <w:rFonts w:ascii="Arial" w:eastAsia="Calibri" w:hAnsi="Arial" w:cs="Arial"/>
          <w:b/>
          <w:sz w:val="26"/>
          <w:szCs w:val="26"/>
          <w:lang w:eastAsia="es-MX"/>
        </w:rPr>
        <w:t xml:space="preserve">EL CÓDIGO PENAL </w:t>
      </w:r>
      <w:r w:rsidR="00E007FE">
        <w:rPr>
          <w:rFonts w:ascii="Arial" w:eastAsia="Calibri" w:hAnsi="Arial" w:cs="Arial"/>
          <w:b/>
          <w:sz w:val="26"/>
          <w:szCs w:val="26"/>
          <w:lang w:eastAsia="es-MX"/>
        </w:rPr>
        <w:t>DEL</w:t>
      </w:r>
      <w:r w:rsidRPr="00584A12">
        <w:rPr>
          <w:rFonts w:ascii="Arial" w:eastAsia="Calibri" w:hAnsi="Arial" w:cs="Arial"/>
          <w:b/>
          <w:sz w:val="26"/>
          <w:szCs w:val="26"/>
          <w:lang w:eastAsia="es-MX"/>
        </w:rPr>
        <w:t xml:space="preserve"> ESTADO DE YUCATÁN en materia de </w:t>
      </w:r>
      <w:r w:rsidR="00EB048B">
        <w:rPr>
          <w:rFonts w:ascii="Arial" w:eastAsia="Calibri" w:hAnsi="Arial" w:cs="Arial"/>
          <w:b/>
          <w:sz w:val="26"/>
          <w:szCs w:val="26"/>
          <w:lang w:eastAsia="es-MX"/>
        </w:rPr>
        <w:t>Feminicidio en grado de Tentativa</w:t>
      </w:r>
      <w:r w:rsidRPr="00584A12">
        <w:rPr>
          <w:rFonts w:ascii="Arial" w:eastAsia="Calibri" w:hAnsi="Arial" w:cs="Arial"/>
          <w:b/>
          <w:sz w:val="26"/>
          <w:szCs w:val="26"/>
          <w:lang w:eastAsia="es-MX"/>
        </w:rPr>
        <w:t xml:space="preserve"> </w:t>
      </w:r>
      <w:r w:rsidRPr="00584A12">
        <w:rPr>
          <w:rFonts w:ascii="Arial" w:eastAsia="Calibri" w:hAnsi="Arial" w:cs="Arial"/>
          <w:sz w:val="26"/>
          <w:szCs w:val="26"/>
          <w:lang w:eastAsia="es-MX"/>
        </w:rPr>
        <w:t>al tenor de la siguiente:</w:t>
      </w:r>
    </w:p>
    <w:p w14:paraId="34CD18EF" w14:textId="77777777" w:rsidR="00584A12" w:rsidRDefault="00584A12" w:rsidP="005C4DC1">
      <w:pPr>
        <w:spacing w:after="0" w:line="360" w:lineRule="auto"/>
        <w:jc w:val="center"/>
        <w:rPr>
          <w:rFonts w:ascii="Arial" w:eastAsia="Calibri" w:hAnsi="Arial" w:cs="Arial"/>
          <w:sz w:val="26"/>
          <w:szCs w:val="26"/>
          <w:lang w:eastAsia="es-MX"/>
        </w:rPr>
      </w:pPr>
    </w:p>
    <w:p w14:paraId="5BD60E8E" w14:textId="710A5789" w:rsidR="005C4DC1" w:rsidRPr="0074438E" w:rsidRDefault="005C4DC1" w:rsidP="005C4DC1">
      <w:pPr>
        <w:spacing w:after="0" w:line="360" w:lineRule="auto"/>
        <w:jc w:val="center"/>
        <w:rPr>
          <w:rFonts w:ascii="Arial" w:eastAsia="Calibri" w:hAnsi="Arial" w:cs="Arial"/>
          <w:b/>
          <w:sz w:val="24"/>
          <w:szCs w:val="24"/>
        </w:rPr>
      </w:pPr>
      <w:r w:rsidRPr="0074438E">
        <w:rPr>
          <w:rFonts w:ascii="Arial" w:eastAsia="Calibri" w:hAnsi="Arial" w:cs="Arial"/>
          <w:b/>
          <w:sz w:val="24"/>
          <w:szCs w:val="24"/>
        </w:rPr>
        <w:t>EXPOSICION DE MOTIVOS</w:t>
      </w:r>
    </w:p>
    <w:p w14:paraId="4464CFAD" w14:textId="008CD73C" w:rsidR="00AE1F99" w:rsidRDefault="00163BC3" w:rsidP="005C4DC1">
      <w:pPr>
        <w:widowControl w:val="0"/>
        <w:spacing w:line="360" w:lineRule="auto"/>
        <w:jc w:val="both"/>
        <w:rPr>
          <w:rFonts w:ascii="Arial" w:eastAsia="Calibri" w:hAnsi="Arial" w:cs="Arial"/>
          <w:sz w:val="26"/>
          <w:szCs w:val="26"/>
        </w:rPr>
      </w:pPr>
      <w:r>
        <w:rPr>
          <w:rFonts w:ascii="Arial" w:eastAsia="Calibri" w:hAnsi="Arial" w:cs="Arial"/>
          <w:sz w:val="26"/>
          <w:szCs w:val="26"/>
        </w:rPr>
        <w:t>La violencia contra las mujeres</w:t>
      </w:r>
      <w:r w:rsidR="00AE1F99">
        <w:rPr>
          <w:rFonts w:ascii="Arial" w:eastAsia="Calibri" w:hAnsi="Arial" w:cs="Arial"/>
          <w:sz w:val="26"/>
          <w:szCs w:val="26"/>
        </w:rPr>
        <w:t xml:space="preserve"> en sus más diversas manifestaciones, ha sido objeto de preocupación y</w:t>
      </w:r>
      <w:r>
        <w:rPr>
          <w:rFonts w:ascii="Arial" w:eastAsia="Calibri" w:hAnsi="Arial" w:cs="Arial"/>
          <w:sz w:val="26"/>
          <w:szCs w:val="26"/>
        </w:rPr>
        <w:t>,</w:t>
      </w:r>
      <w:r w:rsidR="00AE1F99">
        <w:rPr>
          <w:rFonts w:ascii="Arial" w:eastAsia="Calibri" w:hAnsi="Arial" w:cs="Arial"/>
          <w:sz w:val="26"/>
          <w:szCs w:val="26"/>
        </w:rPr>
        <w:t xml:space="preserve"> su erradicación</w:t>
      </w:r>
      <w:r>
        <w:rPr>
          <w:rFonts w:ascii="Arial" w:eastAsia="Calibri" w:hAnsi="Arial" w:cs="Arial"/>
          <w:sz w:val="26"/>
          <w:szCs w:val="26"/>
        </w:rPr>
        <w:t>,</w:t>
      </w:r>
      <w:r w:rsidR="00AE1F99">
        <w:rPr>
          <w:rFonts w:ascii="Arial" w:eastAsia="Calibri" w:hAnsi="Arial" w:cs="Arial"/>
          <w:sz w:val="26"/>
          <w:szCs w:val="26"/>
        </w:rPr>
        <w:t xml:space="preserve"> constituye un compromiso sumamente importante para nuestro Estado. </w:t>
      </w:r>
      <w:r w:rsidR="006124BD">
        <w:rPr>
          <w:rFonts w:ascii="Arial" w:eastAsia="Calibri" w:hAnsi="Arial" w:cs="Arial"/>
          <w:sz w:val="26"/>
          <w:szCs w:val="26"/>
        </w:rPr>
        <w:t>S</w:t>
      </w:r>
      <w:r w:rsidR="00AE1F99">
        <w:rPr>
          <w:rFonts w:ascii="Arial" w:eastAsia="Calibri" w:hAnsi="Arial" w:cs="Arial"/>
          <w:sz w:val="26"/>
          <w:szCs w:val="26"/>
        </w:rPr>
        <w:t xml:space="preserve">e trata de un problema que presenta un profundo </w:t>
      </w:r>
      <w:r w:rsidR="006124BD">
        <w:rPr>
          <w:rFonts w:ascii="Arial" w:eastAsia="Calibri" w:hAnsi="Arial" w:cs="Arial"/>
          <w:sz w:val="26"/>
          <w:szCs w:val="26"/>
        </w:rPr>
        <w:t xml:space="preserve">arraigo cultural que, pese a los grandes esfuerzos realizados por las autoridades </w:t>
      </w:r>
      <w:r w:rsidR="00C10D8B">
        <w:rPr>
          <w:rFonts w:ascii="Arial" w:eastAsia="Calibri" w:hAnsi="Arial" w:cs="Arial"/>
          <w:sz w:val="26"/>
          <w:szCs w:val="26"/>
        </w:rPr>
        <w:t>que conforman nuestro Estado</w:t>
      </w:r>
      <w:r w:rsidR="006124BD">
        <w:rPr>
          <w:rFonts w:ascii="Arial" w:eastAsia="Calibri" w:hAnsi="Arial" w:cs="Arial"/>
          <w:sz w:val="26"/>
          <w:szCs w:val="26"/>
        </w:rPr>
        <w:t xml:space="preserve">, las organizaciones de mujeres y feministas de la sociedad civil, aun no logra ser erradicado. </w:t>
      </w:r>
    </w:p>
    <w:p w14:paraId="47FD5ABA" w14:textId="6E6DFD09" w:rsidR="006124BD" w:rsidRDefault="00C10D8B" w:rsidP="005C4DC1">
      <w:pPr>
        <w:widowControl w:val="0"/>
        <w:spacing w:line="360" w:lineRule="auto"/>
        <w:jc w:val="both"/>
        <w:rPr>
          <w:rFonts w:ascii="Arial" w:eastAsia="Calibri" w:hAnsi="Arial" w:cs="Arial"/>
          <w:sz w:val="26"/>
          <w:szCs w:val="26"/>
        </w:rPr>
      </w:pPr>
      <w:r>
        <w:rPr>
          <w:rFonts w:ascii="Arial" w:eastAsia="Calibri" w:hAnsi="Arial" w:cs="Arial"/>
          <w:sz w:val="26"/>
          <w:szCs w:val="26"/>
        </w:rPr>
        <w:t>Actualmente las mujeres vivimos intranquilas e inseguras, todos los días alguna mujer sufre de algún tipo de violencia como agresión física, psicológica, económica, sexual, patrimonial, política, digital y</w:t>
      </w:r>
      <w:r w:rsidR="0011482E">
        <w:rPr>
          <w:rFonts w:ascii="Arial" w:eastAsia="Calibri" w:hAnsi="Arial" w:cs="Arial"/>
          <w:sz w:val="26"/>
          <w:szCs w:val="26"/>
        </w:rPr>
        <w:t>,</w:t>
      </w:r>
      <w:r>
        <w:rPr>
          <w:rFonts w:ascii="Arial" w:eastAsia="Calibri" w:hAnsi="Arial" w:cs="Arial"/>
          <w:sz w:val="26"/>
          <w:szCs w:val="26"/>
        </w:rPr>
        <w:t xml:space="preserve"> en los casos más lamentables</w:t>
      </w:r>
      <w:r w:rsidR="0011482E">
        <w:rPr>
          <w:rFonts w:ascii="Arial" w:eastAsia="Calibri" w:hAnsi="Arial" w:cs="Arial"/>
          <w:sz w:val="26"/>
          <w:szCs w:val="26"/>
        </w:rPr>
        <w:t>,</w:t>
      </w:r>
      <w:r>
        <w:rPr>
          <w:rFonts w:ascii="Arial" w:eastAsia="Calibri" w:hAnsi="Arial" w:cs="Arial"/>
          <w:sz w:val="26"/>
          <w:szCs w:val="26"/>
        </w:rPr>
        <w:t xml:space="preserve"> esta violencia termina con un hecho trágico: feminicidio.</w:t>
      </w:r>
    </w:p>
    <w:p w14:paraId="31BAF216" w14:textId="77777777" w:rsidR="00F3209A" w:rsidRDefault="00C10D8B" w:rsidP="005C4DC1">
      <w:pPr>
        <w:widowControl w:val="0"/>
        <w:spacing w:line="360" w:lineRule="auto"/>
        <w:jc w:val="both"/>
        <w:rPr>
          <w:rFonts w:ascii="Arial" w:eastAsia="Calibri" w:hAnsi="Arial" w:cs="Arial"/>
          <w:sz w:val="26"/>
          <w:szCs w:val="26"/>
        </w:rPr>
      </w:pPr>
      <w:r>
        <w:rPr>
          <w:rFonts w:ascii="Arial" w:eastAsia="Calibri" w:hAnsi="Arial" w:cs="Arial"/>
          <w:sz w:val="26"/>
          <w:szCs w:val="26"/>
        </w:rPr>
        <w:t xml:space="preserve">El feminicidio es la forma más extrema de violencia contra las mujeres, es el </w:t>
      </w:r>
      <w:r>
        <w:rPr>
          <w:rFonts w:ascii="Arial" w:eastAsia="Calibri" w:hAnsi="Arial" w:cs="Arial"/>
          <w:sz w:val="26"/>
          <w:szCs w:val="26"/>
        </w:rPr>
        <w:lastRenderedPageBreak/>
        <w:t>asesinato de una mujer por el simple hecho de serlo,</w:t>
      </w:r>
      <w:r w:rsidR="0011482E">
        <w:rPr>
          <w:rFonts w:ascii="Arial" w:eastAsia="Calibri" w:hAnsi="Arial" w:cs="Arial"/>
          <w:sz w:val="26"/>
          <w:szCs w:val="26"/>
        </w:rPr>
        <w:t xml:space="preserve"> </w:t>
      </w:r>
      <w:r w:rsidR="00F3209A">
        <w:rPr>
          <w:rFonts w:ascii="Arial" w:eastAsia="Calibri" w:hAnsi="Arial" w:cs="Arial"/>
          <w:sz w:val="26"/>
          <w:szCs w:val="26"/>
        </w:rPr>
        <w:t xml:space="preserve">esto es consecuencia de que la cultura patriarcal y machista con la que muchas generaciones han crecido sigue arraigada en nuestra sociedad. </w:t>
      </w:r>
      <w:r>
        <w:rPr>
          <w:rFonts w:ascii="Arial" w:eastAsia="Calibri" w:hAnsi="Arial" w:cs="Arial"/>
          <w:sz w:val="26"/>
          <w:szCs w:val="26"/>
        </w:rPr>
        <w:t xml:space="preserve"> </w:t>
      </w:r>
    </w:p>
    <w:p w14:paraId="441970C6" w14:textId="7EBC2A25" w:rsidR="008E2966" w:rsidRDefault="008E2966" w:rsidP="005C4DC1">
      <w:pPr>
        <w:widowControl w:val="0"/>
        <w:spacing w:line="360" w:lineRule="auto"/>
        <w:jc w:val="both"/>
        <w:rPr>
          <w:rFonts w:ascii="Arial" w:eastAsia="Calibri" w:hAnsi="Arial" w:cs="Arial"/>
          <w:sz w:val="26"/>
          <w:szCs w:val="26"/>
        </w:rPr>
      </w:pPr>
      <w:r>
        <w:rPr>
          <w:rFonts w:ascii="Arial" w:eastAsia="Calibri" w:hAnsi="Arial" w:cs="Arial"/>
          <w:sz w:val="26"/>
          <w:szCs w:val="26"/>
        </w:rPr>
        <w:t>C</w:t>
      </w:r>
      <w:r w:rsidR="00B42AEA">
        <w:rPr>
          <w:rFonts w:ascii="Arial" w:eastAsia="Calibri" w:hAnsi="Arial" w:cs="Arial"/>
          <w:sz w:val="26"/>
          <w:szCs w:val="26"/>
        </w:rPr>
        <w:t xml:space="preserve">uando </w:t>
      </w:r>
      <w:r>
        <w:rPr>
          <w:rFonts w:ascii="Arial" w:eastAsia="Calibri" w:hAnsi="Arial" w:cs="Arial"/>
          <w:sz w:val="26"/>
          <w:szCs w:val="26"/>
        </w:rPr>
        <w:t>el feminicidio no</w:t>
      </w:r>
      <w:r w:rsidR="00B42AEA">
        <w:rPr>
          <w:rFonts w:ascii="Arial" w:eastAsia="Calibri" w:hAnsi="Arial" w:cs="Arial"/>
          <w:sz w:val="26"/>
          <w:szCs w:val="26"/>
        </w:rPr>
        <w:t xml:space="preserve"> logra ser consumado las consecuencias para la victima suelen ser catastróficas incluso para sus familias y seres queridos. Estas mujeres viven con miedo, angustia y se la pasan en una constante lucha para recibir justicia y que se castigue al agresor. </w:t>
      </w:r>
    </w:p>
    <w:p w14:paraId="13A9CB06" w14:textId="6238E3CB" w:rsidR="008E2966" w:rsidRDefault="008E2966" w:rsidP="005C4DC1">
      <w:pPr>
        <w:widowControl w:val="0"/>
        <w:spacing w:line="360" w:lineRule="auto"/>
        <w:jc w:val="both"/>
        <w:rPr>
          <w:rFonts w:ascii="Arial" w:eastAsia="Calibri" w:hAnsi="Arial" w:cs="Arial"/>
          <w:sz w:val="26"/>
          <w:szCs w:val="26"/>
        </w:rPr>
      </w:pPr>
      <w:r>
        <w:rPr>
          <w:rFonts w:ascii="Arial" w:eastAsia="Calibri" w:hAnsi="Arial" w:cs="Arial"/>
          <w:sz w:val="26"/>
          <w:szCs w:val="26"/>
        </w:rPr>
        <w:t xml:space="preserve">Y es que, en muchas ocasiones los agresores salen libres de prisión porque se les juzga por delitos diferentes con sanciones menores, cuando se les debiera imponer sanciones ejemplares para evitar que se sigan realizando este tipo de </w:t>
      </w:r>
      <w:r w:rsidR="00163BC3">
        <w:rPr>
          <w:rFonts w:ascii="Arial" w:eastAsia="Calibri" w:hAnsi="Arial" w:cs="Arial"/>
          <w:sz w:val="26"/>
          <w:szCs w:val="26"/>
        </w:rPr>
        <w:t>agresiones contra las mujeres.</w:t>
      </w:r>
    </w:p>
    <w:p w14:paraId="5A987527" w14:textId="70C130FA" w:rsidR="008E2966" w:rsidRDefault="008E2966" w:rsidP="008E2966">
      <w:pPr>
        <w:widowControl w:val="0"/>
        <w:spacing w:line="360" w:lineRule="auto"/>
        <w:jc w:val="both"/>
        <w:rPr>
          <w:rFonts w:ascii="Arial" w:eastAsia="Calibri" w:hAnsi="Arial" w:cs="Arial"/>
          <w:sz w:val="26"/>
          <w:szCs w:val="26"/>
        </w:rPr>
      </w:pPr>
      <w:r>
        <w:rPr>
          <w:rFonts w:ascii="Arial" w:eastAsia="Calibri" w:hAnsi="Arial" w:cs="Arial"/>
          <w:sz w:val="26"/>
          <w:szCs w:val="26"/>
        </w:rPr>
        <w:t xml:space="preserve">A quienes cometen este delito tan </w:t>
      </w:r>
      <w:r w:rsidR="004A2DAF">
        <w:rPr>
          <w:rFonts w:ascii="Arial" w:eastAsia="Calibri" w:hAnsi="Arial" w:cs="Arial"/>
          <w:sz w:val="26"/>
          <w:szCs w:val="26"/>
        </w:rPr>
        <w:t>cruel</w:t>
      </w:r>
      <w:r>
        <w:rPr>
          <w:rFonts w:ascii="Arial" w:eastAsia="Calibri" w:hAnsi="Arial" w:cs="Arial"/>
          <w:sz w:val="26"/>
          <w:szCs w:val="26"/>
        </w:rPr>
        <w:t xml:space="preserve"> o lo intentan cometer se les debe castigar con todo el peso de la ley</w:t>
      </w:r>
      <w:r w:rsidR="007F491C">
        <w:rPr>
          <w:rFonts w:ascii="Arial" w:eastAsia="Calibri" w:hAnsi="Arial" w:cs="Arial"/>
          <w:sz w:val="26"/>
          <w:szCs w:val="26"/>
        </w:rPr>
        <w:t xml:space="preserve">; </w:t>
      </w:r>
      <w:r w:rsidR="00F56124">
        <w:rPr>
          <w:rFonts w:ascii="Arial" w:eastAsia="Calibri" w:hAnsi="Arial" w:cs="Arial"/>
          <w:sz w:val="26"/>
          <w:szCs w:val="26"/>
        </w:rPr>
        <w:t>es muy importante que los agresores feminicidas no sean liberados ya que</w:t>
      </w:r>
      <w:r w:rsidR="007F491C">
        <w:rPr>
          <w:rFonts w:ascii="Arial" w:eastAsia="Calibri" w:hAnsi="Arial" w:cs="Arial"/>
          <w:sz w:val="26"/>
          <w:szCs w:val="26"/>
        </w:rPr>
        <w:t>, quienes intentan privar de la vida a una mujer,</w:t>
      </w:r>
      <w:r>
        <w:rPr>
          <w:rFonts w:ascii="Arial" w:eastAsia="Calibri" w:hAnsi="Arial" w:cs="Arial"/>
          <w:sz w:val="26"/>
          <w:szCs w:val="26"/>
        </w:rPr>
        <w:t xml:space="preserve"> </w:t>
      </w:r>
      <w:r w:rsidRPr="008E2966">
        <w:rPr>
          <w:rFonts w:ascii="Arial" w:eastAsia="Calibri" w:hAnsi="Arial" w:cs="Arial"/>
          <w:sz w:val="26"/>
          <w:szCs w:val="26"/>
        </w:rPr>
        <w:t xml:space="preserve">no descansan hasta lograr su cometido. </w:t>
      </w:r>
    </w:p>
    <w:p w14:paraId="48649BCE" w14:textId="02F5E146" w:rsidR="005053B5" w:rsidRDefault="00934392" w:rsidP="008E2966">
      <w:pPr>
        <w:widowControl w:val="0"/>
        <w:spacing w:line="360" w:lineRule="auto"/>
        <w:jc w:val="both"/>
        <w:rPr>
          <w:rFonts w:ascii="Arial" w:eastAsia="Calibri" w:hAnsi="Arial" w:cs="Arial"/>
          <w:sz w:val="26"/>
          <w:szCs w:val="26"/>
        </w:rPr>
      </w:pPr>
      <w:r>
        <w:rPr>
          <w:rFonts w:ascii="Arial" w:eastAsia="Calibri" w:hAnsi="Arial" w:cs="Arial"/>
          <w:sz w:val="26"/>
          <w:szCs w:val="26"/>
        </w:rPr>
        <w:t xml:space="preserve">En días pasados ante el Pleno de la Cámara de Diputados a nivel Federal, se aprobaron diversas reformas en materia de violencia en contra de las mujeres, con lo cual se pretende reconocer y sancionar dentro del Código Penal el delito de feminicidio en grado de tentativa. </w:t>
      </w:r>
      <w:r w:rsidR="005053B5">
        <w:rPr>
          <w:rFonts w:ascii="Arial" w:eastAsia="Calibri" w:hAnsi="Arial" w:cs="Arial"/>
          <w:sz w:val="26"/>
          <w:szCs w:val="26"/>
        </w:rPr>
        <w:t xml:space="preserve">Esto es de celebrarse, pero de igual modo debemos unir esfuerzos en cada Legislatura Estatal, es por ello que aquí en Yucatán presento esta iniciativa para homologar nuestras leyes estatales con el precepto federal. Estoy convencida de que uniendo esfuerzos y trabajando en equipo podremos brindar mayor certeza jurídica y reducir la violencia contra las mujeres no solo en nuestro Estado, sino también en el país. </w:t>
      </w:r>
    </w:p>
    <w:p w14:paraId="65E8DD02" w14:textId="36D434B2" w:rsidR="003279E8" w:rsidRDefault="005053B5" w:rsidP="008E2966">
      <w:pPr>
        <w:widowControl w:val="0"/>
        <w:spacing w:line="360" w:lineRule="auto"/>
        <w:jc w:val="both"/>
        <w:rPr>
          <w:rFonts w:ascii="Arial" w:eastAsia="Calibri" w:hAnsi="Arial" w:cs="Arial"/>
          <w:sz w:val="26"/>
          <w:szCs w:val="26"/>
        </w:rPr>
      </w:pPr>
      <w:r>
        <w:rPr>
          <w:rFonts w:ascii="Arial" w:eastAsia="Calibri" w:hAnsi="Arial" w:cs="Arial"/>
          <w:sz w:val="26"/>
          <w:szCs w:val="26"/>
        </w:rPr>
        <w:t>Esta homologación es necesaria, porque se requiere un verdadero castigo para los agresores</w:t>
      </w:r>
      <w:r w:rsidR="004844EF">
        <w:rPr>
          <w:rFonts w:ascii="Arial" w:eastAsia="Calibri" w:hAnsi="Arial" w:cs="Arial"/>
          <w:sz w:val="26"/>
          <w:szCs w:val="26"/>
        </w:rPr>
        <w:t xml:space="preserve">. </w:t>
      </w:r>
      <w:r w:rsidR="003279E8">
        <w:rPr>
          <w:rFonts w:ascii="Arial" w:eastAsia="Calibri" w:hAnsi="Arial" w:cs="Arial"/>
          <w:sz w:val="26"/>
          <w:szCs w:val="26"/>
        </w:rPr>
        <w:t xml:space="preserve">Muchas mujeres siguen a la espera de justicia y muchas </w:t>
      </w:r>
      <w:r w:rsidR="003279E8">
        <w:rPr>
          <w:rFonts w:ascii="Arial" w:eastAsia="Calibri" w:hAnsi="Arial" w:cs="Arial"/>
          <w:sz w:val="26"/>
          <w:szCs w:val="26"/>
        </w:rPr>
        <w:lastRenderedPageBreak/>
        <w:t>otras sólo han visto cómo sus agresores quedan en libertad porque fueron sancionados con delitos menores.</w:t>
      </w:r>
    </w:p>
    <w:p w14:paraId="54DD25FC" w14:textId="689DD41D" w:rsidR="003279E8" w:rsidRDefault="003279E8" w:rsidP="008E2966">
      <w:pPr>
        <w:widowControl w:val="0"/>
        <w:spacing w:line="360" w:lineRule="auto"/>
        <w:jc w:val="both"/>
        <w:rPr>
          <w:rFonts w:ascii="Arial" w:eastAsia="Calibri" w:hAnsi="Arial" w:cs="Arial"/>
          <w:sz w:val="26"/>
          <w:szCs w:val="26"/>
        </w:rPr>
      </w:pPr>
      <w:r>
        <w:rPr>
          <w:rFonts w:ascii="Arial" w:eastAsia="Calibri" w:hAnsi="Arial" w:cs="Arial"/>
          <w:sz w:val="26"/>
          <w:szCs w:val="26"/>
        </w:rPr>
        <w:t>El feminicidio en grado de tentativa no puede seguirse evadiendo ni sustituyendo por otros delitos, es un delito grave, donde el agresor tiene como principal objetivo quitarle la vida a una mujer y en ese sentido debe sancionarse.</w:t>
      </w:r>
    </w:p>
    <w:p w14:paraId="2D0134E6" w14:textId="49AF2B38" w:rsidR="005053B5" w:rsidRDefault="005053B5" w:rsidP="008E2966">
      <w:pPr>
        <w:widowControl w:val="0"/>
        <w:spacing w:line="360" w:lineRule="auto"/>
        <w:jc w:val="both"/>
        <w:rPr>
          <w:rFonts w:ascii="Arial" w:eastAsia="Calibri" w:hAnsi="Arial" w:cs="Arial"/>
          <w:sz w:val="26"/>
          <w:szCs w:val="26"/>
        </w:rPr>
      </w:pPr>
      <w:r>
        <w:rPr>
          <w:rFonts w:ascii="Arial" w:eastAsia="Calibri" w:hAnsi="Arial" w:cs="Arial"/>
          <w:sz w:val="26"/>
          <w:szCs w:val="26"/>
        </w:rPr>
        <w:t xml:space="preserve">Ya no es momento </w:t>
      </w:r>
      <w:r w:rsidR="003279E8">
        <w:rPr>
          <w:rFonts w:ascii="Arial" w:eastAsia="Calibri" w:hAnsi="Arial" w:cs="Arial"/>
          <w:sz w:val="26"/>
          <w:szCs w:val="26"/>
        </w:rPr>
        <w:t>sentarnos a pensar en posibles</w:t>
      </w:r>
      <w:r>
        <w:rPr>
          <w:rFonts w:ascii="Arial" w:eastAsia="Calibri" w:hAnsi="Arial" w:cs="Arial"/>
          <w:sz w:val="26"/>
          <w:szCs w:val="26"/>
        </w:rPr>
        <w:t xml:space="preserve"> soluciones, miles de mujeres se encuentran en situación de violencia y no podemos quedarnos de brazos cruzados, </w:t>
      </w:r>
      <w:r w:rsidR="003279E8">
        <w:rPr>
          <w:rFonts w:ascii="Arial" w:eastAsia="Calibri" w:hAnsi="Arial" w:cs="Arial"/>
          <w:sz w:val="26"/>
          <w:szCs w:val="26"/>
        </w:rPr>
        <w:t xml:space="preserve">es momento de trabajar en algo real y contundente para frenar la violencia contra las mujeres y prevenir los feminicidios. </w:t>
      </w:r>
    </w:p>
    <w:p w14:paraId="7F8B3D42" w14:textId="575EABB1" w:rsidR="00C10D8B" w:rsidRDefault="004844EF" w:rsidP="005C4DC1">
      <w:pPr>
        <w:widowControl w:val="0"/>
        <w:spacing w:line="360" w:lineRule="auto"/>
        <w:jc w:val="both"/>
        <w:rPr>
          <w:rFonts w:ascii="Arial" w:eastAsia="Calibri" w:hAnsi="Arial" w:cs="Arial"/>
          <w:sz w:val="26"/>
          <w:szCs w:val="26"/>
        </w:rPr>
      </w:pPr>
      <w:r>
        <w:rPr>
          <w:rFonts w:ascii="Arial" w:eastAsia="Calibri" w:hAnsi="Arial" w:cs="Arial"/>
          <w:sz w:val="26"/>
          <w:szCs w:val="26"/>
        </w:rPr>
        <w:t>En</w:t>
      </w:r>
      <w:r w:rsidRPr="004844EF">
        <w:rPr>
          <w:rFonts w:ascii="Arial" w:eastAsia="Calibri" w:hAnsi="Arial" w:cs="Arial"/>
          <w:sz w:val="26"/>
          <w:szCs w:val="26"/>
        </w:rPr>
        <w:t xml:space="preserve"> Yucatán no toleraremos u</w:t>
      </w:r>
      <w:r>
        <w:rPr>
          <w:rFonts w:ascii="Arial" w:eastAsia="Calibri" w:hAnsi="Arial" w:cs="Arial"/>
          <w:sz w:val="26"/>
          <w:szCs w:val="26"/>
        </w:rPr>
        <w:t>n atropello más en contra del gé</w:t>
      </w:r>
      <w:r w:rsidRPr="004844EF">
        <w:rPr>
          <w:rFonts w:ascii="Arial" w:eastAsia="Calibri" w:hAnsi="Arial" w:cs="Arial"/>
          <w:sz w:val="26"/>
          <w:szCs w:val="26"/>
        </w:rPr>
        <w:t>nero femenino.</w:t>
      </w:r>
      <w:r>
        <w:rPr>
          <w:rFonts w:ascii="Arial" w:eastAsia="Calibri" w:hAnsi="Arial" w:cs="Arial"/>
          <w:sz w:val="26"/>
          <w:szCs w:val="26"/>
        </w:rPr>
        <w:t xml:space="preserve"> Quienes intentan privar de la vida a una mujer merecen estar en la cárcel, merecen todo el peso de la ley.</w:t>
      </w:r>
    </w:p>
    <w:p w14:paraId="00CFC8CE" w14:textId="14642F3E" w:rsidR="005C4DC1" w:rsidRDefault="005C4DC1" w:rsidP="005C4DC1">
      <w:pPr>
        <w:widowControl w:val="0"/>
        <w:spacing w:line="360" w:lineRule="auto"/>
        <w:jc w:val="both"/>
        <w:rPr>
          <w:rFonts w:ascii="Arial" w:eastAsia="Calibri" w:hAnsi="Arial" w:cs="Arial"/>
          <w:b/>
          <w:bCs/>
          <w:sz w:val="26"/>
          <w:szCs w:val="26"/>
        </w:rPr>
      </w:pPr>
      <w:r w:rsidRPr="005C4DC1">
        <w:rPr>
          <w:rFonts w:ascii="Arial" w:eastAsia="Calibri" w:hAnsi="Arial" w:cs="Arial"/>
          <w:sz w:val="26"/>
          <w:szCs w:val="26"/>
        </w:rPr>
        <w:t xml:space="preserve">Por lo anterior expuesto, pongo a la consideración de este Honorable Congreso del Estado la </w:t>
      </w:r>
      <w:r w:rsidRPr="005C4DC1">
        <w:rPr>
          <w:rFonts w:ascii="Arial" w:eastAsia="Calibri" w:hAnsi="Arial" w:cs="Arial"/>
          <w:b/>
          <w:bCs/>
          <w:sz w:val="26"/>
          <w:szCs w:val="26"/>
        </w:rPr>
        <w:t xml:space="preserve">INICIATIVA CON PROYECTO DE DECRETO POR EL QUE SE REFORMA </w:t>
      </w:r>
      <w:r w:rsidR="00607695">
        <w:rPr>
          <w:rFonts w:ascii="Arial" w:eastAsia="Calibri" w:hAnsi="Arial" w:cs="Arial"/>
          <w:b/>
          <w:bCs/>
          <w:sz w:val="26"/>
          <w:szCs w:val="26"/>
        </w:rPr>
        <w:t>EL CÓDIGO PENAL</w:t>
      </w:r>
      <w:r w:rsidR="009B36A1">
        <w:rPr>
          <w:rFonts w:ascii="Arial" w:eastAsia="Calibri" w:hAnsi="Arial" w:cs="Arial"/>
          <w:b/>
          <w:bCs/>
          <w:sz w:val="26"/>
          <w:szCs w:val="26"/>
        </w:rPr>
        <w:t xml:space="preserve"> </w:t>
      </w:r>
      <w:r w:rsidR="00607695">
        <w:rPr>
          <w:rFonts w:ascii="Arial" w:eastAsia="Calibri" w:hAnsi="Arial" w:cs="Arial"/>
          <w:b/>
          <w:bCs/>
          <w:sz w:val="26"/>
          <w:szCs w:val="26"/>
        </w:rPr>
        <w:t>DEL ESTADO DE YUCATÁN EN MATERIA DE FEMINICIDIO EN GRADO DE TENTATIVA para quedar como sigue:</w:t>
      </w:r>
    </w:p>
    <w:p w14:paraId="426FE3C6" w14:textId="77777777" w:rsidR="00001484" w:rsidRDefault="00001484" w:rsidP="005C4DC1">
      <w:pPr>
        <w:widowControl w:val="0"/>
        <w:spacing w:line="360" w:lineRule="auto"/>
        <w:jc w:val="both"/>
        <w:rPr>
          <w:rFonts w:ascii="Arial" w:eastAsia="Calibri" w:hAnsi="Arial" w:cs="Arial"/>
          <w:b/>
          <w:bCs/>
          <w:sz w:val="26"/>
          <w:szCs w:val="26"/>
        </w:rPr>
      </w:pPr>
    </w:p>
    <w:p w14:paraId="3E57269B" w14:textId="62752095" w:rsidR="005C4DC1" w:rsidRDefault="005C4DC1" w:rsidP="005C4DC1">
      <w:pPr>
        <w:widowControl w:val="0"/>
        <w:spacing w:line="360" w:lineRule="auto"/>
        <w:jc w:val="both"/>
        <w:rPr>
          <w:rFonts w:ascii="Arial" w:eastAsia="Calibri" w:hAnsi="Arial" w:cs="Arial"/>
          <w:sz w:val="26"/>
          <w:szCs w:val="26"/>
        </w:rPr>
      </w:pPr>
      <w:r w:rsidRPr="005C4DC1">
        <w:rPr>
          <w:rFonts w:ascii="Arial" w:eastAsia="Calibri" w:hAnsi="Arial" w:cs="Arial"/>
          <w:b/>
          <w:bCs/>
          <w:sz w:val="26"/>
          <w:szCs w:val="26"/>
        </w:rPr>
        <w:t>ARTÍCULO UNICO</w:t>
      </w:r>
      <w:r w:rsidRPr="005C4DC1">
        <w:rPr>
          <w:rFonts w:ascii="Arial" w:eastAsia="Calibri" w:hAnsi="Arial" w:cs="Arial"/>
          <w:sz w:val="26"/>
          <w:szCs w:val="26"/>
        </w:rPr>
        <w:t xml:space="preserve">: </w:t>
      </w:r>
      <w:r w:rsidR="00607695">
        <w:rPr>
          <w:rFonts w:ascii="Arial" w:eastAsia="Calibri" w:hAnsi="Arial" w:cs="Arial"/>
          <w:sz w:val="26"/>
          <w:szCs w:val="26"/>
        </w:rPr>
        <w:t>se adiciona un</w:t>
      </w:r>
      <w:r w:rsidR="00EB048B">
        <w:rPr>
          <w:rFonts w:ascii="Arial" w:eastAsia="Calibri" w:hAnsi="Arial" w:cs="Arial"/>
          <w:sz w:val="26"/>
          <w:szCs w:val="26"/>
        </w:rPr>
        <w:t xml:space="preserve"> párrafo al artículo 394 Quinquies del Código Penal</w:t>
      </w:r>
      <w:r w:rsidRPr="005C4DC1">
        <w:rPr>
          <w:rFonts w:ascii="Arial" w:eastAsia="Calibri" w:hAnsi="Arial" w:cs="Arial"/>
          <w:sz w:val="26"/>
          <w:szCs w:val="26"/>
        </w:rPr>
        <w:t xml:space="preserve"> del Estado de Yucatán para quedar como sigue:</w:t>
      </w:r>
    </w:p>
    <w:p w14:paraId="59B5B6F5" w14:textId="7D9119BE" w:rsidR="00EB048B" w:rsidRDefault="00EB048B" w:rsidP="005C4DC1">
      <w:pPr>
        <w:widowControl w:val="0"/>
        <w:spacing w:line="360" w:lineRule="auto"/>
        <w:jc w:val="both"/>
        <w:rPr>
          <w:rFonts w:ascii="Arial" w:eastAsia="Calibri" w:hAnsi="Arial" w:cs="Arial"/>
          <w:sz w:val="26"/>
          <w:szCs w:val="26"/>
        </w:rPr>
      </w:pPr>
    </w:p>
    <w:p w14:paraId="2EA738D2" w14:textId="76D2154A" w:rsidR="00EB048B" w:rsidRPr="00EB048B" w:rsidRDefault="00EB048B" w:rsidP="00EB048B">
      <w:pPr>
        <w:widowControl w:val="0"/>
        <w:spacing w:after="0" w:line="240" w:lineRule="auto"/>
        <w:jc w:val="center"/>
        <w:rPr>
          <w:rFonts w:ascii="Arial" w:eastAsia="Calibri" w:hAnsi="Arial" w:cs="Arial"/>
          <w:b/>
          <w:sz w:val="26"/>
          <w:szCs w:val="26"/>
        </w:rPr>
      </w:pPr>
      <w:r w:rsidRPr="00EB048B">
        <w:rPr>
          <w:rFonts w:ascii="Arial" w:eastAsia="Calibri" w:hAnsi="Arial" w:cs="Arial"/>
          <w:b/>
          <w:sz w:val="26"/>
          <w:szCs w:val="26"/>
        </w:rPr>
        <w:t>CAPÍTULO X</w:t>
      </w:r>
    </w:p>
    <w:p w14:paraId="1C34064D" w14:textId="34F6CA52" w:rsidR="00EB048B" w:rsidRDefault="00EB048B" w:rsidP="00EB048B">
      <w:pPr>
        <w:widowControl w:val="0"/>
        <w:spacing w:after="0" w:line="240" w:lineRule="auto"/>
        <w:jc w:val="center"/>
        <w:rPr>
          <w:rFonts w:ascii="Arial" w:eastAsia="Calibri" w:hAnsi="Arial" w:cs="Arial"/>
          <w:b/>
          <w:sz w:val="26"/>
          <w:szCs w:val="26"/>
        </w:rPr>
      </w:pPr>
      <w:r w:rsidRPr="00EB048B">
        <w:rPr>
          <w:rFonts w:ascii="Arial" w:eastAsia="Calibri" w:hAnsi="Arial" w:cs="Arial"/>
          <w:b/>
          <w:sz w:val="26"/>
          <w:szCs w:val="26"/>
        </w:rPr>
        <w:t>Feminicidio</w:t>
      </w:r>
    </w:p>
    <w:p w14:paraId="7ABC846D" w14:textId="77777777" w:rsidR="00EB048B" w:rsidRPr="00EB048B" w:rsidRDefault="00EB048B" w:rsidP="00EB048B">
      <w:pPr>
        <w:widowControl w:val="0"/>
        <w:spacing w:after="0" w:line="240" w:lineRule="auto"/>
        <w:jc w:val="center"/>
        <w:rPr>
          <w:rFonts w:ascii="Arial" w:eastAsia="Calibri" w:hAnsi="Arial" w:cs="Arial"/>
          <w:b/>
          <w:sz w:val="26"/>
          <w:szCs w:val="26"/>
        </w:rPr>
      </w:pPr>
    </w:p>
    <w:p w14:paraId="129E5066" w14:textId="415E82BD" w:rsidR="00EB048B" w:rsidRDefault="00EB048B" w:rsidP="00EB048B">
      <w:pPr>
        <w:widowControl w:val="0"/>
        <w:spacing w:line="360" w:lineRule="auto"/>
        <w:jc w:val="both"/>
        <w:rPr>
          <w:rFonts w:ascii="Arial" w:eastAsia="Calibri" w:hAnsi="Arial" w:cs="Arial"/>
          <w:sz w:val="26"/>
          <w:szCs w:val="26"/>
        </w:rPr>
      </w:pPr>
      <w:r w:rsidRPr="00EB048B">
        <w:rPr>
          <w:rFonts w:ascii="Arial" w:eastAsia="Calibri" w:hAnsi="Arial" w:cs="Arial"/>
          <w:b/>
          <w:sz w:val="26"/>
          <w:szCs w:val="26"/>
        </w:rPr>
        <w:t>Artículo 394 Quinquies</w:t>
      </w:r>
      <w:r w:rsidRPr="00EB048B">
        <w:rPr>
          <w:rFonts w:ascii="Arial" w:eastAsia="Calibri" w:hAnsi="Arial" w:cs="Arial"/>
          <w:sz w:val="26"/>
          <w:szCs w:val="26"/>
        </w:rPr>
        <w:t xml:space="preserve">.- </w:t>
      </w:r>
      <w:r w:rsidR="00D17796">
        <w:rPr>
          <w:rFonts w:ascii="Arial" w:eastAsia="Calibri" w:hAnsi="Arial" w:cs="Arial"/>
          <w:sz w:val="26"/>
          <w:szCs w:val="26"/>
        </w:rPr>
        <w:t>…</w:t>
      </w:r>
      <w:r w:rsidRPr="00EB048B">
        <w:rPr>
          <w:rFonts w:ascii="Arial" w:eastAsia="Calibri" w:hAnsi="Arial" w:cs="Arial"/>
          <w:sz w:val="26"/>
          <w:szCs w:val="26"/>
        </w:rPr>
        <w:t xml:space="preserve"> </w:t>
      </w:r>
    </w:p>
    <w:p w14:paraId="10C773BD" w14:textId="2C8EB0E4" w:rsidR="00EB048B" w:rsidRDefault="00D17796" w:rsidP="00D17796">
      <w:pPr>
        <w:widowControl w:val="0"/>
        <w:spacing w:line="360" w:lineRule="auto"/>
        <w:jc w:val="both"/>
        <w:rPr>
          <w:rFonts w:ascii="Arial" w:eastAsia="Calibri" w:hAnsi="Arial" w:cs="Arial"/>
          <w:sz w:val="26"/>
          <w:szCs w:val="26"/>
        </w:rPr>
      </w:pPr>
      <w:r>
        <w:rPr>
          <w:rFonts w:ascii="Arial" w:eastAsia="Calibri" w:hAnsi="Arial" w:cs="Arial"/>
          <w:sz w:val="26"/>
          <w:szCs w:val="26"/>
        </w:rPr>
        <w:lastRenderedPageBreak/>
        <w:t xml:space="preserve">De la </w:t>
      </w:r>
      <w:r w:rsidR="00EB048B" w:rsidRPr="00EB048B">
        <w:rPr>
          <w:rFonts w:ascii="Arial" w:eastAsia="Calibri" w:hAnsi="Arial" w:cs="Arial"/>
          <w:sz w:val="26"/>
          <w:szCs w:val="26"/>
        </w:rPr>
        <w:t>I.-</w:t>
      </w:r>
      <w:r>
        <w:rPr>
          <w:rFonts w:ascii="Arial" w:eastAsia="Calibri" w:hAnsi="Arial" w:cs="Arial"/>
          <w:sz w:val="26"/>
          <w:szCs w:val="26"/>
        </w:rPr>
        <w:t xml:space="preserve"> a la</w:t>
      </w:r>
      <w:r w:rsidR="00EB048B" w:rsidRPr="00EB048B">
        <w:rPr>
          <w:rFonts w:ascii="Arial" w:eastAsia="Calibri" w:hAnsi="Arial" w:cs="Arial"/>
          <w:sz w:val="26"/>
          <w:szCs w:val="26"/>
        </w:rPr>
        <w:t xml:space="preserve"> </w:t>
      </w:r>
      <w:r>
        <w:rPr>
          <w:rFonts w:ascii="Arial" w:eastAsia="Calibri" w:hAnsi="Arial" w:cs="Arial"/>
          <w:sz w:val="26"/>
          <w:szCs w:val="26"/>
        </w:rPr>
        <w:t>XIII.- …</w:t>
      </w:r>
    </w:p>
    <w:p w14:paraId="1D39252C" w14:textId="5B2736B7" w:rsidR="00EB048B" w:rsidRDefault="00D17796" w:rsidP="00EB048B">
      <w:pPr>
        <w:widowControl w:val="0"/>
        <w:spacing w:line="360" w:lineRule="auto"/>
        <w:jc w:val="both"/>
        <w:rPr>
          <w:rFonts w:ascii="Arial" w:eastAsia="Calibri" w:hAnsi="Arial" w:cs="Arial"/>
          <w:sz w:val="26"/>
          <w:szCs w:val="26"/>
        </w:rPr>
      </w:pPr>
      <w:r>
        <w:rPr>
          <w:rFonts w:ascii="Arial" w:eastAsia="Calibri" w:hAnsi="Arial" w:cs="Arial"/>
          <w:sz w:val="26"/>
          <w:szCs w:val="26"/>
        </w:rPr>
        <w:t>…</w:t>
      </w:r>
    </w:p>
    <w:p w14:paraId="4018519D" w14:textId="2FA3B179" w:rsidR="00EB048B" w:rsidRDefault="00D17796" w:rsidP="00EB048B">
      <w:pPr>
        <w:widowControl w:val="0"/>
        <w:spacing w:line="360" w:lineRule="auto"/>
        <w:jc w:val="both"/>
        <w:rPr>
          <w:rFonts w:ascii="Arial" w:eastAsia="Calibri" w:hAnsi="Arial" w:cs="Arial"/>
          <w:sz w:val="26"/>
          <w:szCs w:val="26"/>
        </w:rPr>
      </w:pPr>
      <w:r>
        <w:rPr>
          <w:rFonts w:ascii="Arial" w:eastAsia="Calibri" w:hAnsi="Arial" w:cs="Arial"/>
          <w:sz w:val="26"/>
          <w:szCs w:val="26"/>
        </w:rPr>
        <w:t>…</w:t>
      </w:r>
    </w:p>
    <w:p w14:paraId="4A7C6468" w14:textId="325A8991" w:rsidR="00EB048B" w:rsidRDefault="00D17796" w:rsidP="00EB048B">
      <w:pPr>
        <w:widowControl w:val="0"/>
        <w:spacing w:line="360" w:lineRule="auto"/>
        <w:jc w:val="both"/>
        <w:rPr>
          <w:rFonts w:ascii="Arial" w:eastAsia="Calibri" w:hAnsi="Arial" w:cs="Arial"/>
          <w:sz w:val="26"/>
          <w:szCs w:val="26"/>
        </w:rPr>
      </w:pPr>
      <w:r>
        <w:rPr>
          <w:rFonts w:ascii="Arial" w:eastAsia="Calibri" w:hAnsi="Arial" w:cs="Arial"/>
          <w:sz w:val="26"/>
          <w:szCs w:val="26"/>
        </w:rPr>
        <w:t>…</w:t>
      </w:r>
    </w:p>
    <w:p w14:paraId="3596B6FF" w14:textId="716C9BB0" w:rsidR="00EB048B" w:rsidRDefault="00D17796" w:rsidP="00EB048B">
      <w:pPr>
        <w:widowControl w:val="0"/>
        <w:spacing w:line="360" w:lineRule="auto"/>
        <w:jc w:val="both"/>
        <w:rPr>
          <w:rFonts w:ascii="Arial" w:eastAsia="Calibri" w:hAnsi="Arial" w:cs="Arial"/>
          <w:sz w:val="26"/>
          <w:szCs w:val="26"/>
        </w:rPr>
      </w:pPr>
      <w:r>
        <w:rPr>
          <w:rFonts w:ascii="Arial" w:eastAsia="Calibri" w:hAnsi="Arial" w:cs="Arial"/>
          <w:sz w:val="26"/>
          <w:szCs w:val="26"/>
        </w:rPr>
        <w:t>…</w:t>
      </w:r>
    </w:p>
    <w:p w14:paraId="24FDE4BA" w14:textId="25CF6E4C" w:rsidR="00EB048B" w:rsidRDefault="00D17796" w:rsidP="00EB048B">
      <w:pPr>
        <w:widowControl w:val="0"/>
        <w:spacing w:line="360" w:lineRule="auto"/>
        <w:jc w:val="both"/>
        <w:rPr>
          <w:rFonts w:ascii="Arial" w:eastAsia="Calibri" w:hAnsi="Arial" w:cs="Arial"/>
          <w:sz w:val="26"/>
          <w:szCs w:val="26"/>
        </w:rPr>
      </w:pPr>
      <w:r>
        <w:rPr>
          <w:rFonts w:ascii="Arial" w:eastAsia="Calibri" w:hAnsi="Arial" w:cs="Arial"/>
          <w:sz w:val="26"/>
          <w:szCs w:val="26"/>
        </w:rPr>
        <w:t>…</w:t>
      </w:r>
    </w:p>
    <w:p w14:paraId="50834D7F" w14:textId="5CDBD0C5" w:rsidR="00EB048B" w:rsidRDefault="00D17796" w:rsidP="00EB048B">
      <w:pPr>
        <w:widowControl w:val="0"/>
        <w:spacing w:line="360" w:lineRule="auto"/>
        <w:jc w:val="both"/>
        <w:rPr>
          <w:rFonts w:ascii="Arial" w:eastAsia="Calibri" w:hAnsi="Arial" w:cs="Arial"/>
          <w:sz w:val="26"/>
          <w:szCs w:val="26"/>
        </w:rPr>
      </w:pPr>
      <w:r>
        <w:rPr>
          <w:rFonts w:ascii="Arial" w:eastAsia="Calibri" w:hAnsi="Arial" w:cs="Arial"/>
          <w:sz w:val="26"/>
          <w:szCs w:val="26"/>
        </w:rPr>
        <w:t>…</w:t>
      </w:r>
    </w:p>
    <w:p w14:paraId="728DD312" w14:textId="261CCB3E" w:rsidR="00223EAF" w:rsidRDefault="00223EAF" w:rsidP="00EB048B">
      <w:pPr>
        <w:widowControl w:val="0"/>
        <w:spacing w:line="360" w:lineRule="auto"/>
        <w:jc w:val="both"/>
        <w:rPr>
          <w:rFonts w:ascii="Arial" w:eastAsia="Calibri" w:hAnsi="Arial" w:cs="Arial"/>
          <w:sz w:val="26"/>
          <w:szCs w:val="26"/>
        </w:rPr>
      </w:pPr>
      <w:r>
        <w:rPr>
          <w:rFonts w:ascii="Arial" w:eastAsia="Calibri" w:hAnsi="Arial" w:cs="Arial"/>
          <w:sz w:val="26"/>
          <w:szCs w:val="26"/>
        </w:rPr>
        <w:t>…</w:t>
      </w:r>
    </w:p>
    <w:p w14:paraId="5DC3CD88" w14:textId="68FF7852" w:rsidR="00607695" w:rsidRPr="00607695" w:rsidRDefault="00222773" w:rsidP="00EB048B">
      <w:pPr>
        <w:widowControl w:val="0"/>
        <w:spacing w:line="360" w:lineRule="auto"/>
        <w:jc w:val="both"/>
        <w:rPr>
          <w:rFonts w:ascii="Arial" w:eastAsia="Calibri" w:hAnsi="Arial" w:cs="Arial"/>
          <w:b/>
          <w:sz w:val="26"/>
          <w:szCs w:val="26"/>
          <w:u w:val="single"/>
        </w:rPr>
      </w:pPr>
      <w:r w:rsidRPr="00607695">
        <w:rPr>
          <w:rFonts w:ascii="Arial" w:eastAsia="Calibri" w:hAnsi="Arial" w:cs="Arial"/>
          <w:b/>
          <w:sz w:val="26"/>
          <w:szCs w:val="26"/>
          <w:u w:val="single"/>
        </w:rPr>
        <w:t>La tentativa de delito de feminicidio</w:t>
      </w:r>
      <w:r w:rsidR="002D24E7" w:rsidRPr="00607695">
        <w:rPr>
          <w:rFonts w:ascii="Arial" w:eastAsia="Calibri" w:hAnsi="Arial" w:cs="Arial"/>
          <w:b/>
          <w:sz w:val="26"/>
          <w:szCs w:val="26"/>
          <w:u w:val="single"/>
        </w:rPr>
        <w:t xml:space="preserve"> se sancionará con pena de prisión de entre la mitad de la mínima y las dos terceras partes de la máxima de sanciones previstas para el correspondiente delito consumado; además de las sanciones antes señaladas, el juez deberá condenarlo también al pago de la reparación del daño a favor de la víctima o de quienes le subsisten</w:t>
      </w:r>
      <w:r w:rsidRPr="00607695">
        <w:rPr>
          <w:rFonts w:ascii="Arial" w:eastAsia="Calibri" w:hAnsi="Arial" w:cs="Arial"/>
          <w:b/>
          <w:sz w:val="26"/>
          <w:szCs w:val="26"/>
          <w:u w:val="single"/>
        </w:rPr>
        <w:t xml:space="preserve">. </w:t>
      </w:r>
      <w:r w:rsidR="00607695" w:rsidRPr="00607695">
        <w:rPr>
          <w:rFonts w:ascii="Arial" w:eastAsia="Calibri" w:hAnsi="Arial" w:cs="Arial"/>
          <w:b/>
          <w:sz w:val="26"/>
          <w:szCs w:val="26"/>
          <w:u w:val="single"/>
        </w:rPr>
        <w:t xml:space="preserve">Este no se podrá clasificar como otro delito si existe por lo menos una de las razones de género derivadas de las circunstancias establecidas en el </w:t>
      </w:r>
      <w:r w:rsidR="00223EAF">
        <w:rPr>
          <w:rFonts w:ascii="Arial" w:eastAsia="Calibri" w:hAnsi="Arial" w:cs="Arial"/>
          <w:b/>
          <w:sz w:val="26"/>
          <w:szCs w:val="26"/>
          <w:u w:val="single"/>
        </w:rPr>
        <w:t>presente artículo</w:t>
      </w:r>
      <w:r w:rsidR="00607695" w:rsidRPr="00607695">
        <w:rPr>
          <w:rFonts w:ascii="Arial" w:eastAsia="Calibri" w:hAnsi="Arial" w:cs="Arial"/>
          <w:b/>
          <w:sz w:val="26"/>
          <w:szCs w:val="26"/>
          <w:u w:val="single"/>
        </w:rPr>
        <w:t>.</w:t>
      </w:r>
    </w:p>
    <w:p w14:paraId="72EA3C42" w14:textId="77777777" w:rsidR="005C4DC1" w:rsidRPr="004B0C4C" w:rsidRDefault="005C4DC1" w:rsidP="005C4DC1">
      <w:pPr>
        <w:widowControl w:val="0"/>
        <w:spacing w:line="360" w:lineRule="auto"/>
        <w:jc w:val="center"/>
        <w:rPr>
          <w:rFonts w:ascii="Arial" w:eastAsia="Calibri" w:hAnsi="Arial" w:cs="Arial"/>
          <w:b/>
          <w:bCs/>
          <w:sz w:val="24"/>
          <w:szCs w:val="24"/>
          <w:u w:val="single"/>
        </w:rPr>
      </w:pPr>
      <w:r w:rsidRPr="004B0C4C">
        <w:rPr>
          <w:rFonts w:ascii="Arial" w:eastAsia="Calibri" w:hAnsi="Arial" w:cs="Arial"/>
          <w:b/>
          <w:bCs/>
          <w:sz w:val="24"/>
          <w:szCs w:val="24"/>
          <w:u w:val="single"/>
        </w:rPr>
        <w:t>ARTÍCULOS TRANSITORIOS</w:t>
      </w:r>
    </w:p>
    <w:p w14:paraId="1F16A731" w14:textId="77777777" w:rsidR="005C4DC1" w:rsidRPr="005C4DC1" w:rsidRDefault="005C4DC1" w:rsidP="005C4DC1">
      <w:pPr>
        <w:widowControl w:val="0"/>
        <w:spacing w:line="360" w:lineRule="auto"/>
        <w:jc w:val="both"/>
        <w:rPr>
          <w:rFonts w:ascii="Arial" w:eastAsia="Calibri" w:hAnsi="Arial" w:cs="Arial"/>
          <w:sz w:val="26"/>
          <w:szCs w:val="26"/>
        </w:rPr>
      </w:pPr>
      <w:r w:rsidRPr="005C4DC1">
        <w:rPr>
          <w:rFonts w:ascii="Arial" w:eastAsia="Calibri" w:hAnsi="Arial" w:cs="Arial"/>
          <w:b/>
          <w:bCs/>
          <w:sz w:val="26"/>
          <w:szCs w:val="26"/>
          <w:u w:val="single"/>
        </w:rPr>
        <w:t>PRIMERO.</w:t>
      </w:r>
      <w:r w:rsidRPr="005C4DC1">
        <w:rPr>
          <w:rFonts w:ascii="Arial" w:eastAsia="Calibri" w:hAnsi="Arial" w:cs="Arial"/>
          <w:sz w:val="26"/>
          <w:szCs w:val="26"/>
        </w:rPr>
        <w:t xml:space="preserve"> - El presente decreto entrará en vigor al día siguiente de su publicación en el Diario Oficial del Estado de Yucatán.</w:t>
      </w:r>
    </w:p>
    <w:p w14:paraId="260A13FC" w14:textId="4D69F00B" w:rsidR="005C4DC1" w:rsidRPr="005C4DC1" w:rsidRDefault="005C4DC1" w:rsidP="009B36A1">
      <w:pPr>
        <w:widowControl w:val="0"/>
        <w:spacing w:line="360" w:lineRule="auto"/>
        <w:jc w:val="both"/>
        <w:rPr>
          <w:rFonts w:ascii="Arial" w:eastAsia="Calibri" w:hAnsi="Arial" w:cs="Arial"/>
          <w:sz w:val="26"/>
          <w:szCs w:val="26"/>
        </w:rPr>
      </w:pPr>
      <w:r w:rsidRPr="005C4DC1">
        <w:rPr>
          <w:rFonts w:ascii="Arial" w:eastAsia="Calibri" w:hAnsi="Arial" w:cs="Arial"/>
          <w:b/>
          <w:bCs/>
          <w:sz w:val="26"/>
          <w:szCs w:val="26"/>
          <w:u w:val="single"/>
        </w:rPr>
        <w:t>SEGUNDO. –</w:t>
      </w:r>
      <w:r w:rsidRPr="005C4DC1">
        <w:rPr>
          <w:rFonts w:ascii="Arial" w:eastAsia="Calibri" w:hAnsi="Arial" w:cs="Arial"/>
          <w:sz w:val="26"/>
          <w:szCs w:val="26"/>
        </w:rPr>
        <w:t xml:space="preserve"> </w:t>
      </w:r>
      <w:r w:rsidR="009B36A1" w:rsidRPr="009B36A1">
        <w:rPr>
          <w:rFonts w:ascii="Arial" w:eastAsia="Calibri" w:hAnsi="Arial" w:cs="Arial"/>
          <w:sz w:val="26"/>
          <w:szCs w:val="26"/>
        </w:rPr>
        <w:t>Se derogan todas las disposiciones que se opongan al presente Decreto</w:t>
      </w:r>
      <w:r w:rsidR="009B36A1">
        <w:rPr>
          <w:rFonts w:ascii="Arial" w:eastAsia="Calibri" w:hAnsi="Arial" w:cs="Arial"/>
          <w:sz w:val="26"/>
          <w:szCs w:val="26"/>
        </w:rPr>
        <w:t>.</w:t>
      </w:r>
    </w:p>
    <w:p w14:paraId="52874965" w14:textId="7EBE19B3" w:rsidR="005C4DC1" w:rsidRPr="004C5472" w:rsidRDefault="003F34F4" w:rsidP="003226C9">
      <w:pPr>
        <w:autoSpaceDE w:val="0"/>
        <w:autoSpaceDN w:val="0"/>
        <w:adjustRightInd w:val="0"/>
        <w:spacing w:after="0" w:line="240" w:lineRule="auto"/>
        <w:jc w:val="both"/>
        <w:rPr>
          <w:rFonts w:ascii="Arial" w:hAnsi="Arial" w:cs="Arial"/>
          <w:b/>
          <w:bCs/>
          <w:sz w:val="26"/>
          <w:szCs w:val="26"/>
        </w:rPr>
      </w:pPr>
      <w:r w:rsidRPr="004C5472">
        <w:rPr>
          <w:rFonts w:ascii="Arial" w:hAnsi="Arial" w:cs="Arial"/>
          <w:b/>
          <w:bCs/>
          <w:sz w:val="26"/>
          <w:szCs w:val="26"/>
        </w:rPr>
        <w:t xml:space="preserve">Dado en la sede del Recinto del Poder Legislativo, en la </w:t>
      </w:r>
      <w:r w:rsidR="00C57FF5" w:rsidRPr="004C5472">
        <w:rPr>
          <w:rFonts w:ascii="Arial" w:hAnsi="Arial" w:cs="Arial"/>
          <w:b/>
          <w:bCs/>
          <w:sz w:val="26"/>
          <w:szCs w:val="26"/>
        </w:rPr>
        <w:t xml:space="preserve">Ciudad de Mérida, Yucatán a </w:t>
      </w:r>
      <w:r w:rsidR="00337254">
        <w:rPr>
          <w:rFonts w:ascii="Arial" w:hAnsi="Arial" w:cs="Arial"/>
          <w:b/>
          <w:bCs/>
          <w:sz w:val="26"/>
          <w:szCs w:val="26"/>
        </w:rPr>
        <w:t xml:space="preserve">los once </w:t>
      </w:r>
      <w:r w:rsidR="005D041F" w:rsidRPr="004C5472">
        <w:rPr>
          <w:rFonts w:ascii="Arial" w:hAnsi="Arial" w:cs="Arial"/>
          <w:b/>
          <w:bCs/>
          <w:sz w:val="26"/>
          <w:szCs w:val="26"/>
        </w:rPr>
        <w:t xml:space="preserve">días del mes de </w:t>
      </w:r>
      <w:r w:rsidR="00337254">
        <w:rPr>
          <w:rFonts w:ascii="Arial" w:hAnsi="Arial" w:cs="Arial"/>
          <w:b/>
          <w:bCs/>
          <w:sz w:val="26"/>
          <w:szCs w:val="26"/>
        </w:rPr>
        <w:t>mayo</w:t>
      </w:r>
      <w:r w:rsidR="00223EAF">
        <w:rPr>
          <w:rFonts w:ascii="Arial" w:hAnsi="Arial" w:cs="Arial"/>
          <w:b/>
          <w:bCs/>
          <w:sz w:val="26"/>
          <w:szCs w:val="26"/>
        </w:rPr>
        <w:t xml:space="preserve">   </w:t>
      </w:r>
      <w:r w:rsidR="00EC2883" w:rsidRPr="004C5472">
        <w:rPr>
          <w:rFonts w:ascii="Arial" w:hAnsi="Arial" w:cs="Arial"/>
          <w:b/>
          <w:bCs/>
          <w:sz w:val="26"/>
          <w:szCs w:val="26"/>
        </w:rPr>
        <w:t>de</w:t>
      </w:r>
      <w:r w:rsidR="00223EAF">
        <w:rPr>
          <w:rFonts w:ascii="Arial" w:hAnsi="Arial" w:cs="Arial"/>
          <w:b/>
          <w:bCs/>
          <w:sz w:val="26"/>
          <w:szCs w:val="26"/>
        </w:rPr>
        <w:t>l año</w:t>
      </w:r>
      <w:r w:rsidR="00EC2883" w:rsidRPr="004C5472">
        <w:rPr>
          <w:rFonts w:ascii="Arial" w:hAnsi="Arial" w:cs="Arial"/>
          <w:b/>
          <w:bCs/>
          <w:sz w:val="26"/>
          <w:szCs w:val="26"/>
        </w:rPr>
        <w:t xml:space="preserve"> 2022</w:t>
      </w:r>
      <w:r w:rsidRPr="004C5472">
        <w:rPr>
          <w:rFonts w:ascii="Arial" w:hAnsi="Arial" w:cs="Arial"/>
          <w:b/>
          <w:bCs/>
          <w:sz w:val="26"/>
          <w:szCs w:val="26"/>
        </w:rPr>
        <w:t>.</w:t>
      </w:r>
    </w:p>
    <w:p w14:paraId="5F13B0E3" w14:textId="4FA4AD7F" w:rsidR="00952D62" w:rsidRDefault="00952D62" w:rsidP="005C4DC1">
      <w:pPr>
        <w:spacing w:after="0" w:line="360" w:lineRule="auto"/>
        <w:jc w:val="center"/>
        <w:rPr>
          <w:rFonts w:ascii="Arial" w:hAnsi="Arial" w:cs="Arial"/>
          <w:b/>
          <w:bCs/>
          <w:sz w:val="24"/>
          <w:szCs w:val="24"/>
        </w:rPr>
      </w:pPr>
    </w:p>
    <w:p w14:paraId="7E52BEDD" w14:textId="01340A82" w:rsidR="009B36A1" w:rsidRDefault="005C4DC1" w:rsidP="004B0C4C">
      <w:pPr>
        <w:spacing w:after="0" w:line="360" w:lineRule="auto"/>
        <w:jc w:val="center"/>
        <w:rPr>
          <w:rFonts w:ascii="Arial" w:hAnsi="Arial" w:cs="Arial"/>
          <w:b/>
          <w:bCs/>
          <w:sz w:val="24"/>
          <w:szCs w:val="24"/>
        </w:rPr>
      </w:pPr>
      <w:r>
        <w:rPr>
          <w:rFonts w:ascii="Arial" w:hAnsi="Arial" w:cs="Arial"/>
          <w:b/>
          <w:bCs/>
          <w:sz w:val="24"/>
          <w:szCs w:val="24"/>
        </w:rPr>
        <w:t>ATENTAMENTE</w:t>
      </w:r>
    </w:p>
    <w:p w14:paraId="4483C829" w14:textId="77777777" w:rsidR="00AA6BBC" w:rsidRDefault="00AA6BBC" w:rsidP="004B0C4C">
      <w:pPr>
        <w:spacing w:after="0" w:line="360" w:lineRule="auto"/>
        <w:jc w:val="center"/>
        <w:rPr>
          <w:rFonts w:ascii="Arial" w:hAnsi="Arial" w:cs="Arial"/>
          <w:b/>
          <w:bCs/>
          <w:sz w:val="24"/>
          <w:szCs w:val="24"/>
        </w:rPr>
      </w:pPr>
    </w:p>
    <w:p w14:paraId="27A5D7AE" w14:textId="26807555" w:rsidR="009B36A1" w:rsidRDefault="009B36A1" w:rsidP="005C4DC1">
      <w:pPr>
        <w:spacing w:after="0" w:line="360" w:lineRule="auto"/>
        <w:jc w:val="center"/>
        <w:rPr>
          <w:rFonts w:ascii="Arial" w:hAnsi="Arial" w:cs="Arial"/>
          <w:b/>
          <w:bCs/>
          <w:sz w:val="24"/>
          <w:szCs w:val="24"/>
        </w:rPr>
      </w:pP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sidR="00223EAF">
        <w:rPr>
          <w:rFonts w:ascii="Arial" w:hAnsi="Arial" w:cs="Arial"/>
          <w:b/>
          <w:bCs/>
          <w:sz w:val="24"/>
          <w:szCs w:val="24"/>
        </w:rPr>
        <w:t xml:space="preserve"> </w:t>
      </w:r>
    </w:p>
    <w:p w14:paraId="29220510" w14:textId="1928FFB8" w:rsidR="00223EAF" w:rsidRDefault="00223EAF" w:rsidP="005C4DC1">
      <w:pPr>
        <w:spacing w:after="0" w:line="360" w:lineRule="auto"/>
        <w:jc w:val="center"/>
        <w:rPr>
          <w:rFonts w:ascii="Arial" w:hAnsi="Arial" w:cs="Arial"/>
          <w:b/>
          <w:bCs/>
          <w:sz w:val="24"/>
          <w:szCs w:val="24"/>
        </w:rPr>
      </w:pPr>
    </w:p>
    <w:p w14:paraId="54E70591" w14:textId="77777777" w:rsidR="00223EAF" w:rsidRDefault="00223EAF" w:rsidP="005C4DC1">
      <w:pPr>
        <w:spacing w:after="0" w:line="360" w:lineRule="auto"/>
        <w:jc w:val="center"/>
        <w:rPr>
          <w:rFonts w:ascii="Arial" w:hAnsi="Arial" w:cs="Arial"/>
          <w:b/>
          <w:bCs/>
          <w:sz w:val="24"/>
          <w:szCs w:val="24"/>
        </w:rPr>
      </w:pPr>
    </w:p>
    <w:p w14:paraId="292AC9EA" w14:textId="77777777" w:rsidR="009B36A1" w:rsidRDefault="009B36A1" w:rsidP="009B36A1">
      <w:pPr>
        <w:spacing w:after="0" w:line="240" w:lineRule="auto"/>
        <w:jc w:val="center"/>
        <w:rPr>
          <w:rFonts w:ascii="Arial" w:hAnsi="Arial" w:cs="Arial"/>
          <w:b/>
          <w:bCs/>
          <w:sz w:val="24"/>
          <w:szCs w:val="24"/>
          <w:lang w:val="es-ES"/>
        </w:rPr>
      </w:pPr>
      <w:r>
        <w:rPr>
          <w:rFonts w:ascii="Arial" w:hAnsi="Arial" w:cs="Arial"/>
          <w:b/>
          <w:bCs/>
          <w:sz w:val="24"/>
          <w:szCs w:val="24"/>
          <w:lang w:val="es-ES"/>
        </w:rPr>
        <w:t>DIP. KAREM FARIDE ACHACH RAMÍREZ</w:t>
      </w:r>
    </w:p>
    <w:p w14:paraId="682C5B5C" w14:textId="7AA864AA" w:rsidR="009B36A1" w:rsidRPr="009B36A1" w:rsidRDefault="009B36A1" w:rsidP="009B36A1">
      <w:pPr>
        <w:spacing w:after="0" w:line="240" w:lineRule="auto"/>
        <w:jc w:val="center"/>
        <w:rPr>
          <w:rFonts w:ascii="Arial" w:hAnsi="Arial" w:cs="Arial"/>
          <w:b/>
          <w:bCs/>
          <w:sz w:val="24"/>
          <w:szCs w:val="24"/>
          <w:lang w:val="es-ES"/>
        </w:rPr>
      </w:pPr>
      <w:r w:rsidRPr="009B36A1">
        <w:rPr>
          <w:rFonts w:ascii="Arial" w:hAnsi="Arial" w:cs="Arial"/>
          <w:b/>
          <w:bCs/>
          <w:sz w:val="24"/>
          <w:szCs w:val="24"/>
          <w:lang w:val="es-ES"/>
        </w:rPr>
        <w:t>INTEGRANTE DE LA FRACCIÓN LEGISLATIVA DEL</w:t>
      </w:r>
    </w:p>
    <w:p w14:paraId="08B9CDEA" w14:textId="77777777" w:rsidR="009B36A1" w:rsidRPr="009B36A1" w:rsidRDefault="009B36A1" w:rsidP="009B36A1">
      <w:pPr>
        <w:spacing w:after="0" w:line="240" w:lineRule="auto"/>
        <w:jc w:val="center"/>
        <w:rPr>
          <w:rFonts w:ascii="Arial" w:hAnsi="Arial" w:cs="Arial"/>
          <w:b/>
          <w:bCs/>
          <w:sz w:val="24"/>
          <w:szCs w:val="24"/>
          <w:lang w:val="es-ES"/>
        </w:rPr>
      </w:pPr>
      <w:r w:rsidRPr="009B36A1">
        <w:rPr>
          <w:rFonts w:ascii="Arial" w:hAnsi="Arial" w:cs="Arial"/>
          <w:b/>
          <w:bCs/>
          <w:sz w:val="24"/>
          <w:szCs w:val="24"/>
          <w:lang w:val="es-ES"/>
        </w:rPr>
        <w:t xml:space="preserve"> PARTIDO ACCIÓN NACIONAL</w:t>
      </w:r>
    </w:p>
    <w:p w14:paraId="03A10D1C" w14:textId="77777777" w:rsidR="009B36A1" w:rsidRDefault="009B36A1" w:rsidP="009B36A1">
      <w:pPr>
        <w:spacing w:after="0" w:line="360" w:lineRule="auto"/>
        <w:jc w:val="center"/>
        <w:rPr>
          <w:rFonts w:ascii="Arial" w:hAnsi="Arial" w:cs="Arial"/>
          <w:b/>
          <w:bCs/>
          <w:sz w:val="24"/>
          <w:szCs w:val="24"/>
        </w:rPr>
      </w:pPr>
    </w:p>
    <w:sectPr w:rsidR="009B36A1" w:rsidSect="00B14433">
      <w:headerReference w:type="default" r:id="rId8"/>
      <w:footerReference w:type="default" r:id="rId9"/>
      <w:pgSz w:w="12240" w:h="15840" w:code="1"/>
      <w:pgMar w:top="1135"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BC20B" w14:textId="77777777" w:rsidR="005D7117" w:rsidRDefault="005D7117" w:rsidP="00780C60">
      <w:pPr>
        <w:spacing w:after="0" w:line="240" w:lineRule="auto"/>
      </w:pPr>
      <w:r>
        <w:separator/>
      </w:r>
    </w:p>
  </w:endnote>
  <w:endnote w:type="continuationSeparator" w:id="0">
    <w:p w14:paraId="2645766B" w14:textId="77777777" w:rsidR="005D7117" w:rsidRDefault="005D7117" w:rsidP="0078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373751"/>
      <w:docPartObj>
        <w:docPartGallery w:val="Page Numbers (Bottom of Page)"/>
        <w:docPartUnique/>
      </w:docPartObj>
    </w:sdtPr>
    <w:sdtEndPr/>
    <w:sdtContent>
      <w:p w14:paraId="0669298D" w14:textId="4AB225E5" w:rsidR="00616180" w:rsidRDefault="00616180">
        <w:pPr>
          <w:pStyle w:val="Piedepgina"/>
          <w:jc w:val="right"/>
        </w:pPr>
        <w:r>
          <w:fldChar w:fldCharType="begin"/>
        </w:r>
        <w:r>
          <w:instrText>PAGE   \* MERGEFORMAT</w:instrText>
        </w:r>
        <w:r>
          <w:fldChar w:fldCharType="separate"/>
        </w:r>
        <w:r w:rsidR="001D2C29" w:rsidRPr="001D2C29">
          <w:rPr>
            <w:noProof/>
            <w:lang w:val="es-ES"/>
          </w:rPr>
          <w:t>5</w:t>
        </w:r>
        <w:r>
          <w:fldChar w:fldCharType="end"/>
        </w:r>
      </w:p>
    </w:sdtContent>
  </w:sdt>
  <w:p w14:paraId="43627573" w14:textId="77777777" w:rsidR="00616180" w:rsidRDefault="006161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C1DE4" w14:textId="77777777" w:rsidR="005D7117" w:rsidRDefault="005D7117" w:rsidP="00780C60">
      <w:pPr>
        <w:spacing w:after="0" w:line="240" w:lineRule="auto"/>
      </w:pPr>
      <w:r>
        <w:separator/>
      </w:r>
    </w:p>
  </w:footnote>
  <w:footnote w:type="continuationSeparator" w:id="0">
    <w:p w14:paraId="09A838C4" w14:textId="77777777" w:rsidR="005D7117" w:rsidRDefault="005D7117" w:rsidP="00780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BC16" w14:textId="070733A3" w:rsidR="00780C60" w:rsidRPr="00780C60" w:rsidRDefault="002A40A1" w:rsidP="00780C60">
    <w:pPr>
      <w:widowControl w:val="0"/>
      <w:spacing w:after="0" w:line="240" w:lineRule="auto"/>
      <w:jc w:val="center"/>
      <w:rPr>
        <w:rFonts w:ascii="Times New Roman" w:eastAsia="Times New Roman" w:hAnsi="Times New Roman" w:cs="Times New Roman"/>
        <w:sz w:val="24"/>
        <w:szCs w:val="20"/>
        <w:lang w:val="es-ES" w:eastAsia="es-ES"/>
      </w:rPr>
    </w:pPr>
    <w:r>
      <w:rPr>
        <w:rFonts w:ascii="Times New Roman" w:eastAsia="Times New Roman" w:hAnsi="Times New Roman" w:cs="Times New Roman"/>
        <w:b/>
        <w:noProof/>
        <w:sz w:val="24"/>
        <w:szCs w:val="20"/>
        <w:lang w:eastAsia="es-MX"/>
      </w:rPr>
      <w:drawing>
        <wp:anchor distT="0" distB="0" distL="114300" distR="114300" simplePos="0" relativeHeight="251660288" behindDoc="1" locked="0" layoutInCell="1" allowOverlap="1" wp14:anchorId="37F3A874" wp14:editId="34D4D75A">
          <wp:simplePos x="0" y="0"/>
          <wp:positionH relativeFrom="column">
            <wp:posOffset>5482590</wp:posOffset>
          </wp:positionH>
          <wp:positionV relativeFrom="paragraph">
            <wp:posOffset>-344805</wp:posOffset>
          </wp:positionV>
          <wp:extent cx="857250" cy="8572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0px-PAN_logo_(Mexico).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anchor>
      </w:drawing>
    </w:r>
    <w:r w:rsidR="00D207F2">
      <w:rPr>
        <w:rFonts w:ascii="Times New Roman" w:eastAsia="Times New Roman" w:hAnsi="Times New Roman" w:cs="Times New Roman"/>
        <w:b/>
        <w:noProof/>
        <w:sz w:val="24"/>
        <w:szCs w:val="20"/>
        <w:lang w:eastAsia="es-MX"/>
      </w:rPr>
      <mc:AlternateContent>
        <mc:Choice Requires="wps">
          <w:drawing>
            <wp:anchor distT="0" distB="0" distL="114300" distR="114300" simplePos="0" relativeHeight="251659264" behindDoc="1" locked="0" layoutInCell="1" allowOverlap="1" wp14:anchorId="46188FE7" wp14:editId="7A9D0A6F">
              <wp:simplePos x="0" y="0"/>
              <wp:positionH relativeFrom="column">
                <wp:posOffset>-1143442</wp:posOffset>
              </wp:positionH>
              <wp:positionV relativeFrom="paragraph">
                <wp:posOffset>178104</wp:posOffset>
              </wp:positionV>
              <wp:extent cx="1709531" cy="453225"/>
              <wp:effectExtent l="0" t="0" r="5080" b="4445"/>
              <wp:wrapNone/>
              <wp:docPr id="1" name="Cuadro de texto 1"/>
              <wp:cNvGraphicFramePr/>
              <a:graphic xmlns:a="http://schemas.openxmlformats.org/drawingml/2006/main">
                <a:graphicData uri="http://schemas.microsoft.com/office/word/2010/wordprocessingShape">
                  <wps:wsp>
                    <wps:cNvSpPr txBox="1"/>
                    <wps:spPr>
                      <a:xfrm>
                        <a:off x="0" y="0"/>
                        <a:ext cx="1709531" cy="453225"/>
                      </a:xfrm>
                      <a:prstGeom prst="rect">
                        <a:avLst/>
                      </a:prstGeom>
                      <a:solidFill>
                        <a:schemeClr val="lt1"/>
                      </a:solidFill>
                      <a:ln w="6350">
                        <a:noFill/>
                      </a:ln>
                    </wps:spPr>
                    <wps:txbx>
                      <w:txbxContent>
                        <w:p w14:paraId="1CD905EF" w14:textId="50F28084" w:rsidR="00D207F2" w:rsidRPr="00D207F2" w:rsidRDefault="00D207F2" w:rsidP="00D207F2">
                          <w:pPr>
                            <w:pStyle w:val="NormalWeb"/>
                            <w:spacing w:before="0" w:beforeAutospacing="0" w:after="0" w:afterAutospacing="0"/>
                            <w:jc w:val="center"/>
                            <w:rPr>
                              <w:sz w:val="16"/>
                              <w:szCs w:val="16"/>
                            </w:rPr>
                          </w:pPr>
                          <w:r w:rsidRPr="00D207F2">
                            <w:rPr>
                              <w:rFonts w:asciiTheme="minorHAnsi" w:hAnsi="Calibri" w:cstheme="minorBidi"/>
                              <w:color w:val="000000" w:themeColor="text1"/>
                              <w:kern w:val="24"/>
                              <w:sz w:val="16"/>
                              <w:szCs w:val="16"/>
                            </w:rPr>
                            <w:t>LXIII</w:t>
                          </w:r>
                          <w:r>
                            <w:rPr>
                              <w:rFonts w:asciiTheme="minorHAnsi" w:hAnsi="Calibri" w:cstheme="minorBidi"/>
                              <w:color w:val="000000" w:themeColor="text1"/>
                              <w:kern w:val="24"/>
                              <w:sz w:val="16"/>
                              <w:szCs w:val="16"/>
                            </w:rPr>
                            <w:t xml:space="preserve"> LEGISLATURA DE L</w:t>
                          </w:r>
                          <w:r w:rsidRPr="00D207F2">
                            <w:rPr>
                              <w:rFonts w:asciiTheme="minorHAnsi" w:hAnsi="Calibri" w:cstheme="minorBidi"/>
                              <w:color w:val="000000" w:themeColor="text1"/>
                              <w:kern w:val="24"/>
                              <w:sz w:val="16"/>
                              <w:szCs w:val="16"/>
                            </w:rPr>
                            <w:t>ESTADO</w:t>
                          </w:r>
                        </w:p>
                        <w:p w14:paraId="4CC56196" w14:textId="77777777" w:rsidR="00D207F2" w:rsidRPr="00D207F2" w:rsidRDefault="00D207F2" w:rsidP="00D207F2">
                          <w:pPr>
                            <w:pStyle w:val="NormalWeb"/>
                            <w:spacing w:before="0" w:beforeAutospacing="0" w:after="0" w:afterAutospacing="0"/>
                            <w:jc w:val="center"/>
                            <w:rPr>
                              <w:sz w:val="16"/>
                              <w:szCs w:val="16"/>
                            </w:rPr>
                          </w:pPr>
                          <w:r w:rsidRPr="00D207F2">
                            <w:rPr>
                              <w:rFonts w:asciiTheme="minorHAnsi" w:hAnsi="Calibri" w:cstheme="minorBidi"/>
                              <w:color w:val="000000" w:themeColor="text1"/>
                              <w:kern w:val="24"/>
                              <w:sz w:val="16"/>
                              <w:szCs w:val="16"/>
                            </w:rPr>
                            <w:t>LIBRE Y SOBERANO</w:t>
                          </w:r>
                        </w:p>
                        <w:p w14:paraId="4B3DA76F" w14:textId="77777777" w:rsidR="00D207F2" w:rsidRPr="00D207F2" w:rsidRDefault="00D207F2" w:rsidP="00D207F2">
                          <w:pPr>
                            <w:pStyle w:val="NormalWeb"/>
                            <w:spacing w:before="0" w:beforeAutospacing="0" w:after="0" w:afterAutospacing="0"/>
                            <w:jc w:val="center"/>
                            <w:rPr>
                              <w:sz w:val="16"/>
                              <w:szCs w:val="16"/>
                            </w:rPr>
                          </w:pPr>
                          <w:r w:rsidRPr="00D207F2">
                            <w:rPr>
                              <w:rFonts w:asciiTheme="minorHAnsi" w:hAnsi="Calibri" w:cstheme="minorBidi"/>
                              <w:color w:val="000000" w:themeColor="text1"/>
                              <w:kern w:val="24"/>
                              <w:sz w:val="16"/>
                              <w:szCs w:val="16"/>
                            </w:rPr>
                            <w:t>DE YUCATÁN</w:t>
                          </w:r>
                        </w:p>
                        <w:p w14:paraId="1F428023" w14:textId="77777777" w:rsidR="00D207F2" w:rsidRDefault="00D20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188FE7" id="_x0000_t202" coordsize="21600,21600" o:spt="202" path="m,l,21600r21600,l21600,xe">
              <v:stroke joinstyle="miter"/>
              <v:path gradientshapeok="t" o:connecttype="rect"/>
            </v:shapetype>
            <v:shape id="Cuadro de texto 1" o:spid="_x0000_s1026" type="#_x0000_t202" style="position:absolute;left:0;text-align:left;margin-left:-90.05pt;margin-top:14pt;width:134.6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HFMiAtAgAAXgQAAA4AAABkcnMvZTJvRG9jLnhtbKxU32/aMBB+n7T/wfL7SAjQrhGhYlRM&#10;k1BbiU59No5NIjk+zzYk7K/f2QmFdXua9uLc+X5/3znz+65R5Cisq0EXdDxKKRGaQ1nrfUG/v6w/&#10;fabEeaZLpkCLgp6Eo/eLjx/mrclFBhWoUliCSbTLW1PQynuTJ4njlWiYG4ERGo0SbMM8qnaflJa1&#10;mL1RSZamN0kLtjQWuHAObx96I13E/FIK7p+kdMITVVDszcfTxnMXz2QxZ/neMlPVfOiD/UMbDas1&#10;Vn1L9cA8Iwdb/5GqqbkFB9KPODQJSFlzEYfAccbpu3G2FTMiDoPoOPOGk/t/afnjcWueLfHdF+iQ&#10;QUoQkda43OFtGKiTtglfbJWgA4J4ugAnOk94CLtN72YTDOZonM4mWTaLiZJLvLHOfxXQkCAU1CI1&#10;ETB23DgfiqLv2SfUc6Dqcl0rFZWwD2KlLDkyZFL5vk8M+c1NadIW9GYyS2NqDSF+yK00lrgMFiTf&#10;7brzuDsoTwiDhX5FnOHrGhvdMOefmcWVwMFxz/0THlIBloFBoqQC+/Nv98EfmUIrJS2uWEHdjwOz&#10;ghL1TSOHd+PpNCxlVKaz2wwVe23ZXVv0oVkBDo+jY3dRDP5enUVpoXnF57AMVdHENMfaBfVnceX7&#10;zcfnxMVyGZ1wCw3zG701PKQOYAcWXrpXZs3AlUeaH+G8jCx/T1nvHEI1LA8eZN0TGjDucR2gxx2O&#10;PA/vLTySaz16XX4Li18AAAD//wMAUEsDBBQABgAIAAAAIQCAn/+25QAAAA8BAAAPAAAAZHJzL2Rv&#10;d25yZXYueG1sTI9LT8MwEITvSPwHa5G4oNZJyyNJs6kQT4kbDQ9xc+MliYjtKHaT8O9ZTnBZabSz&#10;s/Pl29l0YqTBt84ixMsIBNnK6dbWCC/l/SIB4YOyWnXOEsI3edgWx0e5yrSb7DONu1ALDrE+UwhN&#10;CH0mpa8aMsovXU+Wd59uMCqwHGqpBzVxuOnkKooupVGt5Q+N6ummoeprdzAIH2f1+5OfH16n9cW6&#10;v3scy6s3XSKensy3Gx7XGxCB5vB3Ab8M3B8KLrZ3B6u96BAWcRLF7EVYJUzGjiRlvUdI03MQssjl&#10;f47iBwAA//8DAFBLAQItABQABgAIAAAAIQBaIpOj/wAAAOUBAAATAAAAAAAAAAAAAAAAAAAAAABb&#10;Q29udGVudF9UeXBlc10ueG1sUEsBAi0AFAAGAAgAAAAhAKdKzzjXAAAAlgEAAAsAAAAAAAAAAAAA&#10;AAAAMAEAAF9yZWxzLy5yZWxzUEsBAi0AFAAGAAgAAAAhAFHFMiAtAgAAXgQAAA4AAAAAAAAAAAAA&#10;AAAAMAIAAGRycy9lMm9Eb2MueG1sUEsBAi0AFAAGAAgAAAAhAICf/7blAAAADwEAAA8AAAAAAAAA&#10;AAAAAAAAiQQAAGRycy9kb3ducmV2LnhtbFBLBQYAAAAABAAEAPMAAACbBQAAAAA=&#10;" fillcolor="white [3201]" stroked="f" strokeweight=".5pt">
              <v:textbox>
                <w:txbxContent>
                  <w:p w14:paraId="1CD905EF" w14:textId="50F28084" w:rsidR="00D207F2" w:rsidRPr="00D207F2" w:rsidRDefault="00D207F2" w:rsidP="00D207F2">
                    <w:pPr>
                      <w:pStyle w:val="NormalWeb"/>
                      <w:spacing w:before="0" w:beforeAutospacing="0" w:after="0" w:afterAutospacing="0"/>
                      <w:jc w:val="center"/>
                      <w:rPr>
                        <w:sz w:val="16"/>
                        <w:szCs w:val="16"/>
                      </w:rPr>
                    </w:pPr>
                    <w:r w:rsidRPr="00D207F2">
                      <w:rPr>
                        <w:rFonts w:asciiTheme="minorHAnsi" w:hAnsi="Calibri" w:cstheme="minorBidi"/>
                        <w:color w:val="000000" w:themeColor="text1"/>
                        <w:kern w:val="24"/>
                        <w:sz w:val="16"/>
                        <w:szCs w:val="16"/>
                      </w:rPr>
                      <w:t>LXIII</w:t>
                    </w:r>
                    <w:r>
                      <w:rPr>
                        <w:rFonts w:asciiTheme="minorHAnsi" w:hAnsi="Calibri" w:cstheme="minorBidi"/>
                        <w:color w:val="000000" w:themeColor="text1"/>
                        <w:kern w:val="24"/>
                        <w:sz w:val="16"/>
                        <w:szCs w:val="16"/>
                      </w:rPr>
                      <w:t xml:space="preserve"> LEGISLATURA DE L</w:t>
                    </w:r>
                    <w:r w:rsidRPr="00D207F2">
                      <w:rPr>
                        <w:rFonts w:asciiTheme="minorHAnsi" w:hAnsi="Calibri" w:cstheme="minorBidi"/>
                        <w:color w:val="000000" w:themeColor="text1"/>
                        <w:kern w:val="24"/>
                        <w:sz w:val="16"/>
                        <w:szCs w:val="16"/>
                      </w:rPr>
                      <w:t>ESTADO</w:t>
                    </w:r>
                  </w:p>
                  <w:p w14:paraId="4CC56196" w14:textId="77777777" w:rsidR="00D207F2" w:rsidRPr="00D207F2" w:rsidRDefault="00D207F2" w:rsidP="00D207F2">
                    <w:pPr>
                      <w:pStyle w:val="NormalWeb"/>
                      <w:spacing w:before="0" w:beforeAutospacing="0" w:after="0" w:afterAutospacing="0"/>
                      <w:jc w:val="center"/>
                      <w:rPr>
                        <w:sz w:val="16"/>
                        <w:szCs w:val="16"/>
                      </w:rPr>
                    </w:pPr>
                    <w:r w:rsidRPr="00D207F2">
                      <w:rPr>
                        <w:rFonts w:asciiTheme="minorHAnsi" w:hAnsi="Calibri" w:cstheme="minorBidi"/>
                        <w:color w:val="000000" w:themeColor="text1"/>
                        <w:kern w:val="24"/>
                        <w:sz w:val="16"/>
                        <w:szCs w:val="16"/>
                      </w:rPr>
                      <w:t>LIBRE Y SOBERANO</w:t>
                    </w:r>
                  </w:p>
                  <w:p w14:paraId="4B3DA76F" w14:textId="77777777" w:rsidR="00D207F2" w:rsidRPr="00D207F2" w:rsidRDefault="00D207F2" w:rsidP="00D207F2">
                    <w:pPr>
                      <w:pStyle w:val="NormalWeb"/>
                      <w:spacing w:before="0" w:beforeAutospacing="0" w:after="0" w:afterAutospacing="0"/>
                      <w:jc w:val="center"/>
                      <w:rPr>
                        <w:sz w:val="16"/>
                        <w:szCs w:val="16"/>
                      </w:rPr>
                    </w:pPr>
                    <w:r w:rsidRPr="00D207F2">
                      <w:rPr>
                        <w:rFonts w:asciiTheme="minorHAnsi" w:hAnsi="Calibri" w:cstheme="minorBidi"/>
                        <w:color w:val="000000" w:themeColor="text1"/>
                        <w:kern w:val="24"/>
                        <w:sz w:val="16"/>
                        <w:szCs w:val="16"/>
                      </w:rPr>
                      <w:t>DE YUCATÁN</w:t>
                    </w:r>
                  </w:p>
                  <w:p w14:paraId="1F428023" w14:textId="77777777" w:rsidR="00D207F2" w:rsidRDefault="00D207F2"/>
                </w:txbxContent>
              </v:textbox>
            </v:shape>
          </w:pict>
        </mc:Fallback>
      </mc:AlternateContent>
    </w:r>
    <w:r w:rsidR="00D207F2">
      <w:rPr>
        <w:noProof/>
        <w:lang w:eastAsia="es-MX"/>
      </w:rPr>
      <w:drawing>
        <wp:anchor distT="0" distB="0" distL="114300" distR="114300" simplePos="0" relativeHeight="251658240" behindDoc="1" locked="0" layoutInCell="1" allowOverlap="1" wp14:anchorId="41B89534" wp14:editId="76D68178">
          <wp:simplePos x="0" y="0"/>
          <wp:positionH relativeFrom="column">
            <wp:posOffset>-746346</wp:posOffset>
          </wp:positionH>
          <wp:positionV relativeFrom="paragraph">
            <wp:posOffset>-425809</wp:posOffset>
          </wp:positionV>
          <wp:extent cx="946150" cy="640080"/>
          <wp:effectExtent l="0" t="0" r="6350" b="7620"/>
          <wp:wrapThrough wrapText="bothSides">
            <wp:wrapPolygon edited="0">
              <wp:start x="0" y="0"/>
              <wp:lineTo x="0" y="21214"/>
              <wp:lineTo x="21310" y="21214"/>
              <wp:lineTo x="21310"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946150" cy="64008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r w:rsidR="00780C60" w:rsidRPr="00780C60">
      <w:rPr>
        <w:rFonts w:ascii="Times New Roman" w:eastAsia="Times New Roman" w:hAnsi="Times New Roman" w:cs="Times New Roman"/>
        <w:sz w:val="24"/>
        <w:szCs w:val="20"/>
        <w:lang w:val="es-ES" w:eastAsia="es-ES"/>
      </w:rPr>
      <w:t>GOBIERNO DEL ESTADO DE YUCATÁN</w:t>
    </w:r>
  </w:p>
  <w:p w14:paraId="2A9571C2" w14:textId="19148AB0" w:rsidR="00780C60" w:rsidRDefault="00780C60" w:rsidP="00780C60">
    <w:pPr>
      <w:widowControl w:val="0"/>
      <w:spacing w:after="0" w:line="240" w:lineRule="auto"/>
      <w:jc w:val="center"/>
      <w:rPr>
        <w:rFonts w:ascii="Times New Roman" w:eastAsia="Times New Roman" w:hAnsi="Times New Roman" w:cs="Times New Roman"/>
        <w:b/>
        <w:sz w:val="24"/>
        <w:szCs w:val="20"/>
        <w:lang w:val="es-ES" w:eastAsia="es-ES"/>
      </w:rPr>
    </w:pPr>
    <w:r w:rsidRPr="00780C60">
      <w:rPr>
        <w:rFonts w:ascii="Times New Roman" w:eastAsia="Times New Roman" w:hAnsi="Times New Roman" w:cs="Times New Roman"/>
        <w:b/>
        <w:sz w:val="24"/>
        <w:szCs w:val="20"/>
        <w:lang w:val="es-ES" w:eastAsia="es-ES"/>
      </w:rPr>
      <w:t>PODER LEGISLATIVO</w:t>
    </w:r>
  </w:p>
  <w:p w14:paraId="6C88D7D4" w14:textId="04EBAA36" w:rsidR="00780C60" w:rsidRPr="00D054DE" w:rsidRDefault="00D207F2" w:rsidP="00D207F2">
    <w:pPr>
      <w:widowControl w:val="0"/>
      <w:tabs>
        <w:tab w:val="left" w:pos="538"/>
        <w:tab w:val="center" w:pos="4419"/>
      </w:tabs>
      <w:spacing w:after="0" w:line="240" w:lineRule="auto"/>
      <w:rPr>
        <w:rFonts w:ascii="Times New Roman" w:eastAsia="Times New Roman" w:hAnsi="Times New Roman" w:cs="Times New Roman"/>
        <w:sz w:val="24"/>
        <w:szCs w:val="20"/>
        <w:lang w:eastAsia="es-ES"/>
      </w:rPr>
    </w:pPr>
    <w:r w:rsidRPr="006E4F4D">
      <w:rPr>
        <w:rFonts w:ascii="Times New Roman" w:eastAsia="Times New Roman" w:hAnsi="Times New Roman" w:cs="Times New Roman"/>
        <w:sz w:val="24"/>
        <w:szCs w:val="20"/>
        <w:lang w:eastAsia="es-ES"/>
      </w:rPr>
      <w:tab/>
    </w:r>
    <w:r w:rsidRPr="006E4F4D">
      <w:rPr>
        <w:rFonts w:ascii="Times New Roman" w:eastAsia="Times New Roman" w:hAnsi="Times New Roman" w:cs="Times New Roman"/>
        <w:sz w:val="24"/>
        <w:szCs w:val="20"/>
        <w:lang w:eastAsia="es-ES"/>
      </w:rPr>
      <w:tab/>
    </w:r>
    <w:r w:rsidR="00D054DE" w:rsidRPr="00D054DE">
      <w:rPr>
        <w:rFonts w:ascii="Times New Roman" w:eastAsia="Times New Roman" w:hAnsi="Times New Roman" w:cs="Times New Roman"/>
        <w:sz w:val="24"/>
        <w:szCs w:val="20"/>
        <w:lang w:eastAsia="es-ES"/>
      </w:rPr>
      <w:t>FRACCIÓN LEGISLATIVA DEL PARTIDO ACCION NACIONAL</w:t>
    </w:r>
  </w:p>
  <w:p w14:paraId="67B789C0" w14:textId="77777777" w:rsidR="00780C60" w:rsidRPr="00D054DE" w:rsidRDefault="00780C60" w:rsidP="00780C60">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ACA"/>
    <w:multiLevelType w:val="hybridMultilevel"/>
    <w:tmpl w:val="5F5E0572"/>
    <w:lvl w:ilvl="0" w:tplc="F552E9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6700B3"/>
    <w:multiLevelType w:val="hybridMultilevel"/>
    <w:tmpl w:val="AD868898"/>
    <w:lvl w:ilvl="0" w:tplc="1EB434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75DF8"/>
    <w:multiLevelType w:val="hybridMultilevel"/>
    <w:tmpl w:val="51606810"/>
    <w:lvl w:ilvl="0" w:tplc="AAAE5C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7A"/>
    <w:rsid w:val="00001484"/>
    <w:rsid w:val="00037315"/>
    <w:rsid w:val="00087E9C"/>
    <w:rsid w:val="0009156A"/>
    <w:rsid w:val="000941BA"/>
    <w:rsid w:val="00096873"/>
    <w:rsid w:val="000A0C40"/>
    <w:rsid w:val="000F2488"/>
    <w:rsid w:val="00102517"/>
    <w:rsid w:val="0011482E"/>
    <w:rsid w:val="00117B05"/>
    <w:rsid w:val="0014086B"/>
    <w:rsid w:val="00140C72"/>
    <w:rsid w:val="001566CD"/>
    <w:rsid w:val="00163BC3"/>
    <w:rsid w:val="00173238"/>
    <w:rsid w:val="001A1D54"/>
    <w:rsid w:val="001B0C62"/>
    <w:rsid w:val="001B3C3C"/>
    <w:rsid w:val="001C1FC0"/>
    <w:rsid w:val="001C401F"/>
    <w:rsid w:val="001D2C29"/>
    <w:rsid w:val="001E4024"/>
    <w:rsid w:val="001E4958"/>
    <w:rsid w:val="00202612"/>
    <w:rsid w:val="00206295"/>
    <w:rsid w:val="002214E7"/>
    <w:rsid w:val="00222773"/>
    <w:rsid w:val="002231B6"/>
    <w:rsid w:val="00223EAF"/>
    <w:rsid w:val="00224B71"/>
    <w:rsid w:val="00225DBC"/>
    <w:rsid w:val="002338FA"/>
    <w:rsid w:val="00234E3F"/>
    <w:rsid w:val="00255A48"/>
    <w:rsid w:val="002624AA"/>
    <w:rsid w:val="002661AC"/>
    <w:rsid w:val="00270FC5"/>
    <w:rsid w:val="002A40A1"/>
    <w:rsid w:val="002B364A"/>
    <w:rsid w:val="002B5A00"/>
    <w:rsid w:val="002C0AD9"/>
    <w:rsid w:val="002D0586"/>
    <w:rsid w:val="002D24E7"/>
    <w:rsid w:val="002D5B34"/>
    <w:rsid w:val="002E0C8A"/>
    <w:rsid w:val="003055CD"/>
    <w:rsid w:val="003226C9"/>
    <w:rsid w:val="00325FDD"/>
    <w:rsid w:val="00326582"/>
    <w:rsid w:val="003279E8"/>
    <w:rsid w:val="00335A28"/>
    <w:rsid w:val="00337254"/>
    <w:rsid w:val="003617D7"/>
    <w:rsid w:val="003649B8"/>
    <w:rsid w:val="00371249"/>
    <w:rsid w:val="003817C0"/>
    <w:rsid w:val="003902DB"/>
    <w:rsid w:val="0039553A"/>
    <w:rsid w:val="003B579F"/>
    <w:rsid w:val="003F178B"/>
    <w:rsid w:val="003F34F4"/>
    <w:rsid w:val="0040521F"/>
    <w:rsid w:val="00405FBA"/>
    <w:rsid w:val="00444098"/>
    <w:rsid w:val="00444F84"/>
    <w:rsid w:val="00447AD2"/>
    <w:rsid w:val="004647E2"/>
    <w:rsid w:val="0047588F"/>
    <w:rsid w:val="00480A17"/>
    <w:rsid w:val="004844EF"/>
    <w:rsid w:val="00491DBE"/>
    <w:rsid w:val="004A2DAF"/>
    <w:rsid w:val="004A4026"/>
    <w:rsid w:val="004A63D0"/>
    <w:rsid w:val="004B0C4C"/>
    <w:rsid w:val="004B2344"/>
    <w:rsid w:val="004B2FF7"/>
    <w:rsid w:val="004B3032"/>
    <w:rsid w:val="004B5940"/>
    <w:rsid w:val="004C096D"/>
    <w:rsid w:val="004C5472"/>
    <w:rsid w:val="004C6620"/>
    <w:rsid w:val="004F05F7"/>
    <w:rsid w:val="00501EFF"/>
    <w:rsid w:val="005053B5"/>
    <w:rsid w:val="00510322"/>
    <w:rsid w:val="00511D8A"/>
    <w:rsid w:val="00537D52"/>
    <w:rsid w:val="0057144D"/>
    <w:rsid w:val="00572629"/>
    <w:rsid w:val="00584A12"/>
    <w:rsid w:val="00585952"/>
    <w:rsid w:val="005902C7"/>
    <w:rsid w:val="00596F0E"/>
    <w:rsid w:val="005A1666"/>
    <w:rsid w:val="005A3817"/>
    <w:rsid w:val="005B7402"/>
    <w:rsid w:val="005C4DC1"/>
    <w:rsid w:val="005C7AB4"/>
    <w:rsid w:val="005D041F"/>
    <w:rsid w:val="005D21AE"/>
    <w:rsid w:val="005D3534"/>
    <w:rsid w:val="005D7117"/>
    <w:rsid w:val="005E5868"/>
    <w:rsid w:val="005F0899"/>
    <w:rsid w:val="005F4959"/>
    <w:rsid w:val="005F7849"/>
    <w:rsid w:val="00607695"/>
    <w:rsid w:val="006124BD"/>
    <w:rsid w:val="00616180"/>
    <w:rsid w:val="006536E2"/>
    <w:rsid w:val="00662941"/>
    <w:rsid w:val="00664CD5"/>
    <w:rsid w:val="00666537"/>
    <w:rsid w:val="00680386"/>
    <w:rsid w:val="00696F47"/>
    <w:rsid w:val="006A5220"/>
    <w:rsid w:val="006A5826"/>
    <w:rsid w:val="006B1395"/>
    <w:rsid w:val="006C3429"/>
    <w:rsid w:val="006D5A1D"/>
    <w:rsid w:val="006E123C"/>
    <w:rsid w:val="006E4F4D"/>
    <w:rsid w:val="006F07B5"/>
    <w:rsid w:val="006F12FA"/>
    <w:rsid w:val="006F5F13"/>
    <w:rsid w:val="00713890"/>
    <w:rsid w:val="00714F15"/>
    <w:rsid w:val="007166F4"/>
    <w:rsid w:val="00724341"/>
    <w:rsid w:val="007303D6"/>
    <w:rsid w:val="00731AD2"/>
    <w:rsid w:val="00734B69"/>
    <w:rsid w:val="0073759F"/>
    <w:rsid w:val="0074438E"/>
    <w:rsid w:val="00746CEC"/>
    <w:rsid w:val="007659D3"/>
    <w:rsid w:val="007740F7"/>
    <w:rsid w:val="00780C60"/>
    <w:rsid w:val="00780DDA"/>
    <w:rsid w:val="007816FE"/>
    <w:rsid w:val="007877E7"/>
    <w:rsid w:val="007C7FED"/>
    <w:rsid w:val="007E27ED"/>
    <w:rsid w:val="007E77EC"/>
    <w:rsid w:val="007F491C"/>
    <w:rsid w:val="008123D1"/>
    <w:rsid w:val="0081589F"/>
    <w:rsid w:val="00820201"/>
    <w:rsid w:val="008243E2"/>
    <w:rsid w:val="00847455"/>
    <w:rsid w:val="00852221"/>
    <w:rsid w:val="00853F3A"/>
    <w:rsid w:val="00857EBA"/>
    <w:rsid w:val="00865AF6"/>
    <w:rsid w:val="00877AB3"/>
    <w:rsid w:val="00881FFB"/>
    <w:rsid w:val="00885D8B"/>
    <w:rsid w:val="00894DD7"/>
    <w:rsid w:val="00897C2D"/>
    <w:rsid w:val="008B72A8"/>
    <w:rsid w:val="008C4A84"/>
    <w:rsid w:val="008D3DD4"/>
    <w:rsid w:val="008D75B0"/>
    <w:rsid w:val="008E2966"/>
    <w:rsid w:val="008E30EC"/>
    <w:rsid w:val="008E5218"/>
    <w:rsid w:val="008E7E7E"/>
    <w:rsid w:val="008F4C7C"/>
    <w:rsid w:val="009105BD"/>
    <w:rsid w:val="00921C8E"/>
    <w:rsid w:val="00921E9E"/>
    <w:rsid w:val="0092663E"/>
    <w:rsid w:val="00926A9B"/>
    <w:rsid w:val="00934392"/>
    <w:rsid w:val="00942CAA"/>
    <w:rsid w:val="00943C9F"/>
    <w:rsid w:val="00945BFA"/>
    <w:rsid w:val="00952D62"/>
    <w:rsid w:val="009600E5"/>
    <w:rsid w:val="009A0E33"/>
    <w:rsid w:val="009B2244"/>
    <w:rsid w:val="009B36A1"/>
    <w:rsid w:val="009B5A2A"/>
    <w:rsid w:val="009B7684"/>
    <w:rsid w:val="009C028F"/>
    <w:rsid w:val="009C4E43"/>
    <w:rsid w:val="009D350C"/>
    <w:rsid w:val="009E1471"/>
    <w:rsid w:val="009E7AFE"/>
    <w:rsid w:val="009F3F13"/>
    <w:rsid w:val="00A0723F"/>
    <w:rsid w:val="00A569B6"/>
    <w:rsid w:val="00AA6BBC"/>
    <w:rsid w:val="00AB1410"/>
    <w:rsid w:val="00AD5941"/>
    <w:rsid w:val="00AE1F99"/>
    <w:rsid w:val="00AE5925"/>
    <w:rsid w:val="00AE6CD0"/>
    <w:rsid w:val="00AF094B"/>
    <w:rsid w:val="00B00022"/>
    <w:rsid w:val="00B11A75"/>
    <w:rsid w:val="00B14433"/>
    <w:rsid w:val="00B15244"/>
    <w:rsid w:val="00B168F0"/>
    <w:rsid w:val="00B21D49"/>
    <w:rsid w:val="00B35DBE"/>
    <w:rsid w:val="00B40196"/>
    <w:rsid w:val="00B4163D"/>
    <w:rsid w:val="00B42AEA"/>
    <w:rsid w:val="00B55368"/>
    <w:rsid w:val="00B5657C"/>
    <w:rsid w:val="00B56F26"/>
    <w:rsid w:val="00B624E2"/>
    <w:rsid w:val="00BE1CD2"/>
    <w:rsid w:val="00BE21E1"/>
    <w:rsid w:val="00BE4B3C"/>
    <w:rsid w:val="00BE7804"/>
    <w:rsid w:val="00C10D8B"/>
    <w:rsid w:val="00C14339"/>
    <w:rsid w:val="00C42A95"/>
    <w:rsid w:val="00C47846"/>
    <w:rsid w:val="00C52800"/>
    <w:rsid w:val="00C54C55"/>
    <w:rsid w:val="00C57708"/>
    <w:rsid w:val="00C57F48"/>
    <w:rsid w:val="00C57FF5"/>
    <w:rsid w:val="00C63987"/>
    <w:rsid w:val="00C6643F"/>
    <w:rsid w:val="00C77C94"/>
    <w:rsid w:val="00C86FC2"/>
    <w:rsid w:val="00C97FC9"/>
    <w:rsid w:val="00CA37E4"/>
    <w:rsid w:val="00CA4E70"/>
    <w:rsid w:val="00CB54A9"/>
    <w:rsid w:val="00CC6C28"/>
    <w:rsid w:val="00CC7FB7"/>
    <w:rsid w:val="00CD40D9"/>
    <w:rsid w:val="00CE07EA"/>
    <w:rsid w:val="00CE4AC8"/>
    <w:rsid w:val="00D0520F"/>
    <w:rsid w:val="00D054DE"/>
    <w:rsid w:val="00D13900"/>
    <w:rsid w:val="00D17796"/>
    <w:rsid w:val="00D207F2"/>
    <w:rsid w:val="00D2486D"/>
    <w:rsid w:val="00D30FF7"/>
    <w:rsid w:val="00D34EBC"/>
    <w:rsid w:val="00D37D4B"/>
    <w:rsid w:val="00D403A1"/>
    <w:rsid w:val="00D42FD0"/>
    <w:rsid w:val="00D46D1C"/>
    <w:rsid w:val="00D50906"/>
    <w:rsid w:val="00D526E2"/>
    <w:rsid w:val="00D56DF6"/>
    <w:rsid w:val="00D8202C"/>
    <w:rsid w:val="00D85B3C"/>
    <w:rsid w:val="00DA33EA"/>
    <w:rsid w:val="00DD58A4"/>
    <w:rsid w:val="00DE0325"/>
    <w:rsid w:val="00DE3F88"/>
    <w:rsid w:val="00DE430E"/>
    <w:rsid w:val="00E007FE"/>
    <w:rsid w:val="00E134D3"/>
    <w:rsid w:val="00E328BE"/>
    <w:rsid w:val="00E6227C"/>
    <w:rsid w:val="00E67C5D"/>
    <w:rsid w:val="00E70F20"/>
    <w:rsid w:val="00E716F4"/>
    <w:rsid w:val="00E80CA3"/>
    <w:rsid w:val="00E8494F"/>
    <w:rsid w:val="00E961CC"/>
    <w:rsid w:val="00E96215"/>
    <w:rsid w:val="00EB048B"/>
    <w:rsid w:val="00EB1D4C"/>
    <w:rsid w:val="00EB6854"/>
    <w:rsid w:val="00EC2883"/>
    <w:rsid w:val="00EC4148"/>
    <w:rsid w:val="00EC61CA"/>
    <w:rsid w:val="00ED3B7A"/>
    <w:rsid w:val="00EE1E74"/>
    <w:rsid w:val="00EE5510"/>
    <w:rsid w:val="00EE5530"/>
    <w:rsid w:val="00F15E45"/>
    <w:rsid w:val="00F26D71"/>
    <w:rsid w:val="00F3209A"/>
    <w:rsid w:val="00F340BD"/>
    <w:rsid w:val="00F438BF"/>
    <w:rsid w:val="00F5196D"/>
    <w:rsid w:val="00F56124"/>
    <w:rsid w:val="00F91B2F"/>
    <w:rsid w:val="00F97031"/>
    <w:rsid w:val="00FA635C"/>
    <w:rsid w:val="00FA6BB5"/>
    <w:rsid w:val="00FB0BDD"/>
    <w:rsid w:val="00FB361D"/>
    <w:rsid w:val="00FB39BA"/>
    <w:rsid w:val="00FC13E2"/>
    <w:rsid w:val="00FC20D7"/>
    <w:rsid w:val="00FD3A1D"/>
    <w:rsid w:val="00FE6388"/>
    <w:rsid w:val="00FE72F2"/>
    <w:rsid w:val="00FF38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C5B71"/>
  <w15:chartTrackingRefBased/>
  <w15:docId w15:val="{5DD9BA85-2477-4F8C-8174-ECE770EA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C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C60"/>
  </w:style>
  <w:style w:type="paragraph" w:styleId="Piedepgina">
    <w:name w:val="footer"/>
    <w:basedOn w:val="Normal"/>
    <w:link w:val="PiedepginaCar"/>
    <w:uiPriority w:val="99"/>
    <w:unhideWhenUsed/>
    <w:rsid w:val="00780C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C60"/>
  </w:style>
  <w:style w:type="paragraph" w:styleId="NormalWeb">
    <w:name w:val="Normal (Web)"/>
    <w:basedOn w:val="Normal"/>
    <w:uiPriority w:val="99"/>
    <w:semiHidden/>
    <w:unhideWhenUsed/>
    <w:rsid w:val="00D207F2"/>
    <w:pPr>
      <w:widowControl w:val="0"/>
      <w:spacing w:before="100" w:beforeAutospacing="1" w:after="100" w:afterAutospacing="1" w:line="240" w:lineRule="auto"/>
    </w:pPr>
    <w:rPr>
      <w:rFonts w:ascii="Times New Roman" w:eastAsiaTheme="minorEastAsia" w:hAnsi="Times New Roman" w:cs="Times New Roman"/>
      <w:sz w:val="24"/>
      <w:szCs w:val="24"/>
      <w:lang w:val="es-ES" w:eastAsia="es-MX"/>
    </w:rPr>
  </w:style>
  <w:style w:type="paragraph" w:styleId="Prrafodelista">
    <w:name w:val="List Paragraph"/>
    <w:basedOn w:val="Normal"/>
    <w:uiPriority w:val="34"/>
    <w:qFormat/>
    <w:rsid w:val="008D3DD4"/>
    <w:pPr>
      <w:ind w:left="720"/>
      <w:contextualSpacing/>
    </w:pPr>
  </w:style>
  <w:style w:type="paragraph" w:styleId="Textodeglobo">
    <w:name w:val="Balloon Text"/>
    <w:basedOn w:val="Normal"/>
    <w:link w:val="TextodegloboCar"/>
    <w:uiPriority w:val="99"/>
    <w:semiHidden/>
    <w:unhideWhenUsed/>
    <w:rsid w:val="00C57F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7FF5"/>
    <w:rPr>
      <w:rFonts w:ascii="Segoe UI" w:hAnsi="Segoe UI" w:cs="Segoe UI"/>
      <w:sz w:val="18"/>
      <w:szCs w:val="18"/>
    </w:rPr>
  </w:style>
  <w:style w:type="table" w:styleId="Tablanormal1">
    <w:name w:val="Plain Table 1"/>
    <w:basedOn w:val="Tablanormal"/>
    <w:uiPriority w:val="41"/>
    <w:rsid w:val="004F05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A0CAE-D4CC-492E-9F7D-499758C6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880</Words>
  <Characters>4841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Lopez</dc:creator>
  <cp:keywords/>
  <dc:description/>
  <cp:lastModifiedBy>Mildred Manzanilla</cp:lastModifiedBy>
  <cp:revision>2</cp:revision>
  <cp:lastPrinted>2022-05-02T18:52:00Z</cp:lastPrinted>
  <dcterms:created xsi:type="dcterms:W3CDTF">2022-06-20T15:39:00Z</dcterms:created>
  <dcterms:modified xsi:type="dcterms:W3CDTF">2022-06-20T15:39:00Z</dcterms:modified>
</cp:coreProperties>
</file>